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8497DD" w14:textId="7D1EF362" w:rsidR="00A05BC8" w:rsidRDefault="00A05BC8" w:rsidP="00702B1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617BA"/>
          <w:lang w:val="fr-CA"/>
        </w:rPr>
      </w:pPr>
      <w:r>
        <w:rPr>
          <w:rFonts w:ascii="Arial" w:hAnsi="Arial" w:cs="Arial"/>
          <w:noProof/>
          <w:color w:val="000000"/>
          <w:spacing w:val="6"/>
          <w:sz w:val="21"/>
          <w:szCs w:val="21"/>
          <w:lang w:val="en-US" w:eastAsia="en-US"/>
        </w:rPr>
        <w:drawing>
          <wp:inline distT="0" distB="0" distL="0" distR="0" wp14:anchorId="18D79617" wp14:editId="21A5B118">
            <wp:extent cx="1769745" cy="389255"/>
            <wp:effectExtent l="0" t="0" r="1905" b="0"/>
            <wp:docPr id="4" name="Picture 4" descr="logo of C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of CC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74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617BA"/>
          <w:lang w:val="fr-CA"/>
        </w:rPr>
        <w:t xml:space="preserve">       </w:t>
      </w:r>
      <w:r>
        <w:rPr>
          <w:rFonts w:ascii="Arial" w:hAnsi="Arial" w:cs="Arial"/>
          <w:noProof/>
          <w:color w:val="000000"/>
          <w:spacing w:val="6"/>
          <w:sz w:val="21"/>
          <w:szCs w:val="21"/>
          <w:lang w:val="en-US" w:eastAsia="en-US"/>
        </w:rPr>
        <w:drawing>
          <wp:inline distT="0" distB="0" distL="0" distR="0" wp14:anchorId="276BE845" wp14:editId="71BA67AB">
            <wp:extent cx="1430655" cy="609600"/>
            <wp:effectExtent l="0" t="0" r="0" b="0"/>
            <wp:docPr id="3" name="Picture 3" descr="arch_logo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ch_logo_blu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80BB3" w14:textId="77777777" w:rsidR="00A05BC8" w:rsidRPr="00A05BC8" w:rsidRDefault="00A05BC8" w:rsidP="00702B1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D0D0D" w:themeColor="text1" w:themeTint="F2"/>
          <w:lang w:val="fr-CA"/>
        </w:rPr>
      </w:pPr>
    </w:p>
    <w:p w14:paraId="7378C725" w14:textId="311875E9" w:rsidR="008B5E6D" w:rsidRPr="00A05BC8" w:rsidRDefault="00460219" w:rsidP="00702B1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pacing w:val="6"/>
          <w:sz w:val="22"/>
          <w:szCs w:val="22"/>
          <w:lang w:val="fr-CA"/>
        </w:rPr>
      </w:pPr>
      <w:r w:rsidRPr="00A05BC8">
        <w:rPr>
          <w:rFonts w:ascii="Arial" w:hAnsi="Arial" w:cs="Arial"/>
          <w:color w:val="0D0D0D" w:themeColor="text1" w:themeTint="F2"/>
          <w:lang w:val="fr-CA"/>
        </w:rPr>
        <w:t>AVIS AUX MÉDIAS</w:t>
      </w:r>
      <w:r w:rsidR="00A05BC8">
        <w:rPr>
          <w:rFonts w:ascii="Arial" w:hAnsi="Arial" w:cs="Arial"/>
          <w:color w:val="000000"/>
          <w:spacing w:val="6"/>
          <w:sz w:val="22"/>
          <w:szCs w:val="22"/>
          <w:lang w:val="fr-CA"/>
        </w:rPr>
        <w:tab/>
      </w:r>
      <w:r w:rsidR="00A05BC8">
        <w:rPr>
          <w:rFonts w:ascii="Arial" w:hAnsi="Arial" w:cs="Arial"/>
          <w:color w:val="000000"/>
          <w:spacing w:val="6"/>
          <w:sz w:val="22"/>
          <w:szCs w:val="22"/>
          <w:lang w:val="fr-CA"/>
        </w:rPr>
        <w:tab/>
      </w:r>
      <w:r w:rsidR="00A05BC8">
        <w:rPr>
          <w:rFonts w:ascii="Arial" w:hAnsi="Arial" w:cs="Arial"/>
          <w:color w:val="000000"/>
          <w:spacing w:val="6"/>
          <w:sz w:val="22"/>
          <w:szCs w:val="22"/>
          <w:lang w:val="fr-CA"/>
        </w:rPr>
        <w:tab/>
      </w:r>
      <w:r w:rsidR="00A05BC8">
        <w:rPr>
          <w:rFonts w:ascii="Arial" w:hAnsi="Arial" w:cs="Arial"/>
          <w:color w:val="000000"/>
          <w:spacing w:val="6"/>
          <w:sz w:val="22"/>
          <w:szCs w:val="22"/>
          <w:lang w:val="fr-CA"/>
        </w:rPr>
        <w:tab/>
      </w:r>
      <w:r w:rsidR="00A05BC8">
        <w:rPr>
          <w:rFonts w:ascii="Arial" w:hAnsi="Arial" w:cs="Arial"/>
          <w:color w:val="000000"/>
          <w:spacing w:val="6"/>
          <w:sz w:val="22"/>
          <w:szCs w:val="22"/>
          <w:lang w:val="fr-CA"/>
        </w:rPr>
        <w:tab/>
      </w:r>
      <w:r w:rsidR="00A05BC8">
        <w:rPr>
          <w:rFonts w:ascii="Arial" w:hAnsi="Arial" w:cs="Arial"/>
          <w:color w:val="000000"/>
          <w:spacing w:val="6"/>
          <w:sz w:val="22"/>
          <w:szCs w:val="22"/>
          <w:lang w:val="fr-CA"/>
        </w:rPr>
        <w:tab/>
      </w:r>
      <w:r w:rsidR="00A05BC8">
        <w:rPr>
          <w:rFonts w:ascii="Arial" w:hAnsi="Arial" w:cs="Arial"/>
          <w:color w:val="000000"/>
          <w:spacing w:val="6"/>
          <w:sz w:val="22"/>
          <w:szCs w:val="22"/>
          <w:lang w:val="fr-CA"/>
        </w:rPr>
        <w:tab/>
      </w:r>
      <w:r w:rsidR="00A05BC8">
        <w:rPr>
          <w:rFonts w:ascii="Arial" w:hAnsi="Arial" w:cs="Arial"/>
          <w:color w:val="000000"/>
          <w:spacing w:val="6"/>
          <w:sz w:val="22"/>
          <w:szCs w:val="22"/>
          <w:lang w:val="fr-CA"/>
        </w:rPr>
        <w:tab/>
      </w:r>
      <w:r w:rsidR="00086309">
        <w:rPr>
          <w:rFonts w:ascii="Arial" w:hAnsi="Arial" w:cs="Arial"/>
          <w:color w:val="000000"/>
          <w:spacing w:val="6"/>
          <w:sz w:val="22"/>
          <w:szCs w:val="22"/>
          <w:lang w:val="fr-CA"/>
        </w:rPr>
        <w:t xml:space="preserve"> </w:t>
      </w:r>
      <w:r w:rsidRPr="00A05BC8">
        <w:rPr>
          <w:rFonts w:ascii="Arial" w:hAnsi="Arial" w:cs="Arial"/>
          <w:color w:val="000000"/>
          <w:spacing w:val="6"/>
          <w:sz w:val="22"/>
          <w:szCs w:val="22"/>
          <w:lang w:val="fr-CA"/>
        </w:rPr>
        <w:t xml:space="preserve">25 janvier </w:t>
      </w:r>
      <w:r w:rsidR="00A24CBC" w:rsidRPr="00A05BC8">
        <w:rPr>
          <w:rFonts w:ascii="Arial" w:hAnsi="Arial" w:cs="Arial"/>
          <w:color w:val="000000"/>
          <w:spacing w:val="6"/>
          <w:sz w:val="22"/>
          <w:szCs w:val="22"/>
          <w:lang w:val="fr-CA"/>
        </w:rPr>
        <w:t>2019</w:t>
      </w:r>
    </w:p>
    <w:p w14:paraId="7F79E74D" w14:textId="77777777" w:rsidR="008B5E6D" w:rsidRPr="00702B14" w:rsidRDefault="008B5E6D" w:rsidP="00A24C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pacing w:val="6"/>
          <w:sz w:val="22"/>
          <w:szCs w:val="22"/>
          <w:lang w:val="fr-CA"/>
        </w:rPr>
      </w:pPr>
    </w:p>
    <w:p w14:paraId="016A5839" w14:textId="42FD901B" w:rsidR="00A24CBC" w:rsidRDefault="00460219" w:rsidP="008B5E6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pacing w:val="6"/>
          <w:sz w:val="22"/>
          <w:szCs w:val="22"/>
          <w:lang w:val="fr-CA"/>
        </w:rPr>
      </w:pPr>
      <w:r w:rsidRPr="00460219">
        <w:rPr>
          <w:rFonts w:ascii="Arial" w:hAnsi="Arial" w:cs="Arial"/>
          <w:b/>
          <w:color w:val="000000"/>
          <w:spacing w:val="6"/>
          <w:sz w:val="22"/>
          <w:szCs w:val="22"/>
          <w:lang w:val="fr-CA"/>
        </w:rPr>
        <w:t>LE CONSEIL DES CANADIENS AVEC D</w:t>
      </w:r>
      <w:r w:rsidR="00086309">
        <w:rPr>
          <w:rFonts w:ascii="Arial" w:hAnsi="Arial" w:cs="Arial"/>
          <w:b/>
          <w:color w:val="000000"/>
          <w:spacing w:val="6"/>
          <w:sz w:val="22"/>
          <w:szCs w:val="22"/>
          <w:lang w:val="fr-CA"/>
        </w:rPr>
        <w:t>É</w:t>
      </w:r>
      <w:r w:rsidRPr="00460219">
        <w:rPr>
          <w:rFonts w:ascii="Arial" w:hAnsi="Arial" w:cs="Arial"/>
          <w:b/>
          <w:color w:val="000000"/>
          <w:spacing w:val="6"/>
          <w:sz w:val="22"/>
          <w:szCs w:val="22"/>
          <w:lang w:val="fr-CA"/>
        </w:rPr>
        <w:t>FICIENCES ACCUEILL</w:t>
      </w:r>
      <w:r>
        <w:rPr>
          <w:rFonts w:ascii="Arial" w:hAnsi="Arial" w:cs="Arial"/>
          <w:b/>
          <w:color w:val="000000"/>
          <w:spacing w:val="6"/>
          <w:sz w:val="22"/>
          <w:szCs w:val="22"/>
          <w:lang w:val="fr-CA"/>
        </w:rPr>
        <w:t>E POSITIVEMENT LE JUGEMENT DE LA COUR SUPR</w:t>
      </w:r>
      <w:r w:rsidR="00086309">
        <w:rPr>
          <w:rFonts w:ascii="Arial" w:hAnsi="Arial" w:cs="Arial"/>
          <w:b/>
          <w:color w:val="000000"/>
          <w:spacing w:val="6"/>
          <w:sz w:val="22"/>
          <w:szCs w:val="22"/>
          <w:lang w:val="fr-CA"/>
        </w:rPr>
        <w:t>Ê</w:t>
      </w:r>
      <w:r>
        <w:rPr>
          <w:rFonts w:ascii="Arial" w:hAnsi="Arial" w:cs="Arial"/>
          <w:b/>
          <w:color w:val="000000"/>
          <w:spacing w:val="6"/>
          <w:sz w:val="22"/>
          <w:szCs w:val="22"/>
          <w:lang w:val="fr-CA"/>
        </w:rPr>
        <w:t xml:space="preserve">ME DU CANADA </w:t>
      </w:r>
    </w:p>
    <w:p w14:paraId="72F55447" w14:textId="77777777" w:rsidR="00460219" w:rsidRPr="00460219" w:rsidRDefault="00460219" w:rsidP="008B5E6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pacing w:val="6"/>
          <w:sz w:val="22"/>
          <w:szCs w:val="22"/>
          <w:lang w:val="fr-CA"/>
        </w:rPr>
      </w:pPr>
    </w:p>
    <w:p w14:paraId="17364597" w14:textId="7A1435DF" w:rsidR="00153C06" w:rsidRPr="007F4793" w:rsidRDefault="007F4793" w:rsidP="008B5E6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pacing w:val="6"/>
          <w:sz w:val="22"/>
          <w:szCs w:val="22"/>
          <w:lang w:val="fr-CA"/>
        </w:rPr>
      </w:pPr>
      <w:r w:rsidRPr="007F4793">
        <w:rPr>
          <w:rFonts w:ascii="Arial" w:hAnsi="Arial" w:cs="Arial"/>
          <w:color w:val="000000"/>
          <w:spacing w:val="6"/>
          <w:sz w:val="22"/>
          <w:szCs w:val="22"/>
          <w:lang w:val="fr-CA"/>
        </w:rPr>
        <w:t>Aujourd’hui, la Cour suprême du Canada</w:t>
      </w:r>
      <w:r>
        <w:rPr>
          <w:rFonts w:ascii="Arial" w:hAnsi="Arial" w:cs="Arial"/>
          <w:color w:val="000000"/>
          <w:spacing w:val="6"/>
          <w:sz w:val="22"/>
          <w:szCs w:val="22"/>
          <w:lang w:val="fr-CA"/>
        </w:rPr>
        <w:t xml:space="preserve"> (CSC) </w:t>
      </w:r>
      <w:r w:rsidRPr="007F4793">
        <w:rPr>
          <w:rFonts w:ascii="Arial" w:hAnsi="Arial" w:cs="Arial"/>
          <w:color w:val="000000"/>
          <w:spacing w:val="6"/>
          <w:sz w:val="22"/>
          <w:szCs w:val="22"/>
          <w:lang w:val="fr-CA"/>
        </w:rPr>
        <w:t xml:space="preserve"> a rendu un jugement remarq</w:t>
      </w:r>
      <w:r>
        <w:rPr>
          <w:rFonts w:ascii="Arial" w:hAnsi="Arial" w:cs="Arial"/>
          <w:color w:val="000000"/>
          <w:spacing w:val="6"/>
          <w:sz w:val="22"/>
          <w:szCs w:val="22"/>
          <w:lang w:val="fr-CA"/>
        </w:rPr>
        <w:t xml:space="preserve">uable dans la cause </w:t>
      </w:r>
      <w:r w:rsidRPr="007F4793">
        <w:rPr>
          <w:rFonts w:ascii="Arial" w:hAnsi="Arial" w:cs="Arial"/>
          <w:color w:val="000000"/>
          <w:spacing w:val="6"/>
          <w:sz w:val="22"/>
          <w:szCs w:val="22"/>
          <w:lang w:val="fr-CA"/>
        </w:rPr>
        <w:t xml:space="preserve"> </w:t>
      </w:r>
      <w:r w:rsidR="00A24CBC" w:rsidRPr="007F4793">
        <w:rPr>
          <w:rFonts w:ascii="Arial" w:hAnsi="Arial" w:cs="Arial"/>
          <w:i/>
          <w:color w:val="000000"/>
          <w:spacing w:val="6"/>
          <w:sz w:val="22"/>
          <w:szCs w:val="22"/>
          <w:lang w:val="fr-CA"/>
        </w:rPr>
        <w:t xml:space="preserve">S.A. </w:t>
      </w:r>
      <w:r>
        <w:rPr>
          <w:rFonts w:ascii="Arial" w:hAnsi="Arial" w:cs="Arial"/>
          <w:i/>
          <w:color w:val="000000"/>
          <w:spacing w:val="6"/>
          <w:sz w:val="22"/>
          <w:szCs w:val="22"/>
          <w:lang w:val="fr-CA"/>
        </w:rPr>
        <w:t>c.</w:t>
      </w:r>
      <w:r w:rsidR="00A24CBC" w:rsidRPr="007F4793">
        <w:rPr>
          <w:rFonts w:ascii="Arial" w:hAnsi="Arial" w:cs="Arial"/>
          <w:i/>
          <w:color w:val="000000"/>
          <w:spacing w:val="6"/>
          <w:sz w:val="22"/>
          <w:szCs w:val="22"/>
          <w:lang w:val="fr-CA"/>
        </w:rPr>
        <w:t xml:space="preserve"> Metro Vancouver </w:t>
      </w:r>
      <w:proofErr w:type="spellStart"/>
      <w:r w:rsidR="00A24CBC" w:rsidRPr="007F4793">
        <w:rPr>
          <w:rFonts w:ascii="Arial" w:hAnsi="Arial" w:cs="Arial"/>
          <w:i/>
          <w:color w:val="000000"/>
          <w:spacing w:val="6"/>
          <w:sz w:val="22"/>
          <w:szCs w:val="22"/>
          <w:lang w:val="fr-CA"/>
        </w:rPr>
        <w:t>Housing</w:t>
      </w:r>
      <w:proofErr w:type="spellEnd"/>
      <w:r w:rsidR="00A24CBC" w:rsidRPr="007F4793">
        <w:rPr>
          <w:rFonts w:ascii="Arial" w:hAnsi="Arial" w:cs="Arial"/>
          <w:i/>
          <w:color w:val="000000"/>
          <w:spacing w:val="6"/>
          <w:sz w:val="22"/>
          <w:szCs w:val="22"/>
          <w:lang w:val="fr-CA"/>
        </w:rPr>
        <w:t xml:space="preserve"> Corporation</w:t>
      </w:r>
      <w:r w:rsidR="008B5E6D" w:rsidRPr="007F4793">
        <w:rPr>
          <w:rFonts w:ascii="Arial" w:hAnsi="Arial" w:cs="Arial"/>
          <w:i/>
          <w:color w:val="000000"/>
          <w:spacing w:val="6"/>
          <w:sz w:val="22"/>
          <w:szCs w:val="22"/>
          <w:lang w:val="fr-CA"/>
        </w:rPr>
        <w:t xml:space="preserve">. </w:t>
      </w:r>
      <w:r>
        <w:rPr>
          <w:rFonts w:ascii="Arial" w:hAnsi="Arial" w:cs="Arial"/>
          <w:i/>
          <w:color w:val="000000"/>
          <w:spacing w:val="6"/>
          <w:sz w:val="22"/>
          <w:szCs w:val="22"/>
          <w:lang w:val="fr-CA"/>
        </w:rPr>
        <w:t xml:space="preserve"> </w:t>
      </w:r>
      <w:r w:rsidRPr="007F4793">
        <w:rPr>
          <w:rFonts w:ascii="Arial" w:hAnsi="Arial" w:cs="Arial"/>
          <w:color w:val="000000"/>
          <w:spacing w:val="6"/>
          <w:sz w:val="22"/>
          <w:szCs w:val="22"/>
          <w:lang w:val="fr-CA"/>
        </w:rPr>
        <w:t xml:space="preserve">Cette affaire est d’une importance nationale car elle garantit </w:t>
      </w:r>
      <w:r>
        <w:rPr>
          <w:rFonts w:ascii="Arial" w:hAnsi="Arial" w:cs="Arial"/>
          <w:color w:val="000000"/>
          <w:spacing w:val="6"/>
          <w:sz w:val="22"/>
          <w:szCs w:val="22"/>
          <w:lang w:val="fr-CA"/>
        </w:rPr>
        <w:t xml:space="preserve">à de nombreuses personnes handicapées </w:t>
      </w:r>
      <w:r w:rsidRPr="007F4793">
        <w:rPr>
          <w:rFonts w:ascii="Arial" w:hAnsi="Arial" w:cs="Arial"/>
          <w:color w:val="000000"/>
          <w:spacing w:val="6"/>
          <w:sz w:val="22"/>
          <w:szCs w:val="22"/>
          <w:lang w:val="fr-CA"/>
        </w:rPr>
        <w:t>le d</w:t>
      </w:r>
      <w:r>
        <w:rPr>
          <w:rFonts w:ascii="Arial" w:hAnsi="Arial" w:cs="Arial"/>
          <w:color w:val="000000"/>
          <w:spacing w:val="6"/>
          <w:sz w:val="22"/>
          <w:szCs w:val="22"/>
          <w:lang w:val="fr-CA"/>
        </w:rPr>
        <w:t>roit de bénéficier de services sociaux vitaux dont elles dépendent pour maintenir,  en toute égalité, un niveau de vie adéquat</w:t>
      </w:r>
      <w:r w:rsidR="00153C06" w:rsidRPr="007F4793">
        <w:rPr>
          <w:rFonts w:ascii="Arial" w:hAnsi="Arial" w:cs="Arial"/>
          <w:color w:val="000000"/>
          <w:spacing w:val="6"/>
          <w:sz w:val="22"/>
          <w:szCs w:val="22"/>
          <w:lang w:val="fr-CA"/>
        </w:rPr>
        <w:t xml:space="preserve">. </w:t>
      </w:r>
    </w:p>
    <w:p w14:paraId="7D5B63DF" w14:textId="77777777" w:rsidR="00153C06" w:rsidRPr="007F4793" w:rsidRDefault="00153C06" w:rsidP="008B5E6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pacing w:val="6"/>
          <w:sz w:val="22"/>
          <w:szCs w:val="22"/>
          <w:lang w:val="fr-CA"/>
        </w:rPr>
      </w:pPr>
    </w:p>
    <w:p w14:paraId="68AE855A" w14:textId="17316E21" w:rsidR="005A5826" w:rsidRPr="00767016" w:rsidRDefault="007F4793" w:rsidP="00153C0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pacing w:val="6"/>
          <w:sz w:val="22"/>
          <w:szCs w:val="22"/>
          <w:lang w:val="fr-CA"/>
        </w:rPr>
      </w:pPr>
      <w:r w:rsidRPr="007F4793">
        <w:rPr>
          <w:rFonts w:ascii="Arial" w:hAnsi="Arial" w:cs="Arial"/>
          <w:color w:val="000000"/>
          <w:spacing w:val="6"/>
          <w:sz w:val="22"/>
          <w:szCs w:val="22"/>
          <w:lang w:val="fr-CA"/>
        </w:rPr>
        <w:t xml:space="preserve">Représenté par l’ARCH </w:t>
      </w:r>
      <w:proofErr w:type="spellStart"/>
      <w:r w:rsidRPr="007F4793">
        <w:rPr>
          <w:rFonts w:ascii="Arial" w:hAnsi="Arial" w:cs="Arial"/>
          <w:color w:val="000000"/>
          <w:spacing w:val="6"/>
          <w:sz w:val="22"/>
          <w:szCs w:val="22"/>
          <w:lang w:val="fr-CA"/>
        </w:rPr>
        <w:t>Disability</w:t>
      </w:r>
      <w:proofErr w:type="spellEnd"/>
      <w:r w:rsidRPr="007F4793">
        <w:rPr>
          <w:rFonts w:ascii="Arial" w:hAnsi="Arial" w:cs="Arial"/>
          <w:color w:val="000000"/>
          <w:spacing w:val="6"/>
          <w:sz w:val="22"/>
          <w:szCs w:val="22"/>
          <w:lang w:val="fr-CA"/>
        </w:rPr>
        <w:t xml:space="preserve"> Law Centre, le Conseil</w:t>
      </w:r>
      <w:r w:rsidR="00767016">
        <w:rPr>
          <w:rFonts w:ascii="Arial" w:hAnsi="Arial" w:cs="Arial"/>
          <w:color w:val="000000"/>
          <w:spacing w:val="6"/>
          <w:sz w:val="22"/>
          <w:szCs w:val="22"/>
          <w:lang w:val="fr-CA"/>
        </w:rPr>
        <w:t xml:space="preserve"> </w:t>
      </w:r>
      <w:r w:rsidRPr="007F4793">
        <w:rPr>
          <w:rFonts w:ascii="Arial" w:hAnsi="Arial" w:cs="Arial"/>
          <w:color w:val="000000"/>
          <w:spacing w:val="6"/>
          <w:sz w:val="22"/>
          <w:szCs w:val="22"/>
          <w:lang w:val="fr-CA"/>
        </w:rPr>
        <w:t>des Canadien</w:t>
      </w:r>
      <w:r w:rsidR="008A2384">
        <w:rPr>
          <w:rFonts w:ascii="Arial" w:hAnsi="Arial" w:cs="Arial"/>
          <w:color w:val="000000"/>
          <w:spacing w:val="6"/>
          <w:sz w:val="22"/>
          <w:szCs w:val="22"/>
          <w:lang w:val="fr-CA"/>
        </w:rPr>
        <w:t>s</w:t>
      </w:r>
      <w:r w:rsidRPr="007F4793">
        <w:rPr>
          <w:rFonts w:ascii="Arial" w:hAnsi="Arial" w:cs="Arial"/>
          <w:color w:val="000000"/>
          <w:spacing w:val="6"/>
          <w:sz w:val="22"/>
          <w:szCs w:val="22"/>
          <w:lang w:val="fr-CA"/>
        </w:rPr>
        <w:t xml:space="preserve"> avec déficiences est interven</w:t>
      </w:r>
      <w:r>
        <w:rPr>
          <w:rFonts w:ascii="Arial" w:hAnsi="Arial" w:cs="Arial"/>
          <w:color w:val="000000"/>
          <w:spacing w:val="6"/>
          <w:sz w:val="22"/>
          <w:szCs w:val="22"/>
          <w:lang w:val="fr-CA"/>
        </w:rPr>
        <w:t>u</w:t>
      </w:r>
      <w:r w:rsidRPr="007F4793">
        <w:rPr>
          <w:rFonts w:ascii="Arial" w:hAnsi="Arial" w:cs="Arial"/>
          <w:color w:val="000000"/>
          <w:spacing w:val="6"/>
          <w:sz w:val="22"/>
          <w:szCs w:val="22"/>
          <w:lang w:val="fr-CA"/>
        </w:rPr>
        <w:t xml:space="preserve"> dans cet</w:t>
      </w:r>
      <w:r>
        <w:rPr>
          <w:rFonts w:ascii="Arial" w:hAnsi="Arial" w:cs="Arial"/>
          <w:color w:val="000000"/>
          <w:spacing w:val="6"/>
          <w:sz w:val="22"/>
          <w:szCs w:val="22"/>
          <w:lang w:val="fr-CA"/>
        </w:rPr>
        <w:t>t</w:t>
      </w:r>
      <w:r w:rsidRPr="007F4793">
        <w:rPr>
          <w:rFonts w:ascii="Arial" w:hAnsi="Arial" w:cs="Arial"/>
          <w:color w:val="000000"/>
          <w:spacing w:val="6"/>
          <w:sz w:val="22"/>
          <w:szCs w:val="22"/>
          <w:lang w:val="fr-CA"/>
        </w:rPr>
        <w:t xml:space="preserve">e cause. </w:t>
      </w:r>
    </w:p>
    <w:p w14:paraId="6FD17D9A" w14:textId="77777777" w:rsidR="00A24CBC" w:rsidRPr="00767016" w:rsidRDefault="00A24CBC" w:rsidP="00A24CBC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color w:val="000000"/>
          <w:spacing w:val="6"/>
          <w:sz w:val="22"/>
          <w:szCs w:val="22"/>
          <w:lang w:val="fr-CA"/>
        </w:rPr>
      </w:pPr>
    </w:p>
    <w:p w14:paraId="52CC616D" w14:textId="44783B0D" w:rsidR="00A24CBC" w:rsidRPr="00022EA6" w:rsidRDefault="00767016" w:rsidP="00A24CBC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color w:val="000000"/>
          <w:spacing w:val="6"/>
          <w:sz w:val="22"/>
          <w:szCs w:val="22"/>
        </w:rPr>
      </w:pPr>
      <w:proofErr w:type="spellStart"/>
      <w:r>
        <w:rPr>
          <w:rStyle w:val="Strong"/>
          <w:rFonts w:ascii="Arial" w:hAnsi="Arial" w:cs="Arial"/>
          <w:color w:val="000000"/>
          <w:spacing w:val="6"/>
          <w:sz w:val="22"/>
          <w:szCs w:val="22"/>
        </w:rPr>
        <w:t>Une</w:t>
      </w:r>
      <w:proofErr w:type="spellEnd"/>
      <w:r>
        <w:rPr>
          <w:rStyle w:val="Strong"/>
          <w:rFonts w:ascii="Arial" w:hAnsi="Arial" w:cs="Arial"/>
          <w:color w:val="000000"/>
          <w:spacing w:val="6"/>
          <w:sz w:val="22"/>
          <w:szCs w:val="22"/>
        </w:rPr>
        <w:t xml:space="preserve"> cause </w:t>
      </w:r>
      <w:proofErr w:type="spellStart"/>
      <w:r>
        <w:rPr>
          <w:rStyle w:val="Strong"/>
          <w:rFonts w:ascii="Arial" w:hAnsi="Arial" w:cs="Arial"/>
          <w:color w:val="000000"/>
          <w:spacing w:val="6"/>
          <w:sz w:val="22"/>
          <w:szCs w:val="22"/>
        </w:rPr>
        <w:t>importante</w:t>
      </w:r>
      <w:proofErr w:type="spellEnd"/>
      <w:r>
        <w:rPr>
          <w:rStyle w:val="Strong"/>
          <w:rFonts w:ascii="Arial" w:hAnsi="Arial" w:cs="Arial"/>
          <w:color w:val="000000"/>
          <w:spacing w:val="6"/>
          <w:sz w:val="22"/>
          <w:szCs w:val="22"/>
        </w:rPr>
        <w:t xml:space="preserve">:  </w:t>
      </w:r>
    </w:p>
    <w:p w14:paraId="49F49A92" w14:textId="77777777" w:rsidR="00FE7B6F" w:rsidRPr="00022EA6" w:rsidRDefault="00FE7B6F" w:rsidP="00A24C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pacing w:val="6"/>
          <w:sz w:val="22"/>
          <w:szCs w:val="22"/>
        </w:rPr>
      </w:pPr>
    </w:p>
    <w:p w14:paraId="31581255" w14:textId="4F3EB98A" w:rsidR="00010CB2" w:rsidRDefault="00767016" w:rsidP="00A05BC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fr-CA"/>
        </w:rPr>
      </w:pPr>
      <w:r w:rsidRPr="00767016">
        <w:rPr>
          <w:rFonts w:ascii="Arial" w:hAnsi="Arial" w:cs="Arial"/>
          <w:color w:val="000000"/>
          <w:spacing w:val="6"/>
          <w:sz w:val="22"/>
          <w:szCs w:val="22"/>
          <w:lang w:val="fr-CA"/>
        </w:rPr>
        <w:t xml:space="preserve">Dans la cause S.A., la Metro Vancouver </w:t>
      </w:r>
      <w:proofErr w:type="spellStart"/>
      <w:r w:rsidRPr="00767016">
        <w:rPr>
          <w:rFonts w:ascii="Arial" w:hAnsi="Arial" w:cs="Arial"/>
          <w:color w:val="000000"/>
          <w:spacing w:val="6"/>
          <w:sz w:val="22"/>
          <w:szCs w:val="22"/>
          <w:lang w:val="fr-CA"/>
        </w:rPr>
        <w:t>Housing</w:t>
      </w:r>
      <w:proofErr w:type="spellEnd"/>
      <w:r w:rsidRPr="00767016">
        <w:rPr>
          <w:rFonts w:ascii="Arial" w:hAnsi="Arial" w:cs="Arial"/>
          <w:color w:val="000000"/>
          <w:spacing w:val="6"/>
          <w:sz w:val="22"/>
          <w:szCs w:val="22"/>
          <w:lang w:val="fr-CA"/>
        </w:rPr>
        <w:t xml:space="preserve"> Corporation voulait considérer une fiducie </w:t>
      </w:r>
      <w:r w:rsidR="00CE51B4">
        <w:rPr>
          <w:rFonts w:ascii="Arial" w:hAnsi="Arial" w:cs="Arial"/>
          <w:color w:val="000000"/>
          <w:spacing w:val="6"/>
          <w:sz w:val="22"/>
          <w:szCs w:val="22"/>
          <w:lang w:val="fr-CA"/>
        </w:rPr>
        <w:t xml:space="preserve">de type </w:t>
      </w:r>
      <w:r w:rsidRPr="00767016">
        <w:rPr>
          <w:rFonts w:ascii="Arial" w:hAnsi="Arial" w:cs="Arial"/>
          <w:color w:val="000000"/>
          <w:spacing w:val="6"/>
          <w:sz w:val="22"/>
          <w:szCs w:val="22"/>
          <w:lang w:val="fr-CA"/>
        </w:rPr>
        <w:t xml:space="preserve">Henson comme un actif </w:t>
      </w:r>
      <w:r w:rsidR="00F350E5">
        <w:rPr>
          <w:rFonts w:ascii="Arial" w:hAnsi="Arial" w:cs="Arial"/>
          <w:color w:val="000000"/>
          <w:spacing w:val="6"/>
          <w:sz w:val="22"/>
          <w:szCs w:val="22"/>
          <w:lang w:val="fr-CA"/>
        </w:rPr>
        <w:t>dans sa décision d</w:t>
      </w:r>
      <w:r w:rsidR="00CE51B4">
        <w:rPr>
          <w:rFonts w:ascii="Arial" w:hAnsi="Arial" w:cs="Arial"/>
          <w:color w:val="000000"/>
          <w:spacing w:val="6"/>
          <w:sz w:val="22"/>
          <w:szCs w:val="22"/>
          <w:lang w:val="fr-CA"/>
        </w:rPr>
        <w:t>’accorder ou non une</w:t>
      </w:r>
      <w:r w:rsidRPr="00767016">
        <w:rPr>
          <w:rFonts w:ascii="Arial" w:hAnsi="Arial" w:cs="Arial"/>
          <w:color w:val="000000"/>
          <w:spacing w:val="6"/>
          <w:sz w:val="22"/>
          <w:szCs w:val="22"/>
          <w:lang w:val="fr-CA"/>
        </w:rPr>
        <w:t xml:space="preserve"> aide au loyer  à l</w:t>
      </w:r>
      <w:r w:rsidR="00CE51B4">
        <w:rPr>
          <w:rFonts w:ascii="Arial" w:hAnsi="Arial" w:cs="Arial"/>
          <w:color w:val="000000"/>
          <w:spacing w:val="6"/>
          <w:sz w:val="22"/>
          <w:szCs w:val="22"/>
          <w:lang w:val="fr-CA"/>
        </w:rPr>
        <w:t xml:space="preserve">’appelante. </w:t>
      </w:r>
      <w:r>
        <w:rPr>
          <w:rFonts w:ascii="Arial" w:hAnsi="Arial" w:cs="Arial"/>
          <w:color w:val="000000"/>
          <w:spacing w:val="6"/>
          <w:sz w:val="22"/>
          <w:szCs w:val="22"/>
          <w:lang w:val="fr-CA"/>
        </w:rPr>
        <w:t xml:space="preserve"> </w:t>
      </w:r>
      <w:r w:rsidRPr="00CE51B4">
        <w:rPr>
          <w:rFonts w:ascii="Arial" w:hAnsi="Arial" w:cs="Arial"/>
          <w:color w:val="000000"/>
          <w:spacing w:val="6"/>
          <w:sz w:val="22"/>
          <w:szCs w:val="22"/>
          <w:lang w:val="fr-CA"/>
        </w:rPr>
        <w:t>Pour la première fois, la CSC a pu évalue</w:t>
      </w:r>
      <w:r w:rsidR="00CE51B4">
        <w:rPr>
          <w:rFonts w:ascii="Arial" w:hAnsi="Arial" w:cs="Arial"/>
          <w:color w:val="000000"/>
          <w:spacing w:val="6"/>
          <w:sz w:val="22"/>
          <w:szCs w:val="22"/>
          <w:lang w:val="fr-CA"/>
        </w:rPr>
        <w:t>r</w:t>
      </w:r>
      <w:r w:rsidRPr="00CE51B4">
        <w:rPr>
          <w:rFonts w:ascii="Arial" w:hAnsi="Arial" w:cs="Arial"/>
          <w:color w:val="000000"/>
          <w:spacing w:val="6"/>
          <w:sz w:val="22"/>
          <w:szCs w:val="22"/>
          <w:lang w:val="fr-CA"/>
        </w:rPr>
        <w:t xml:space="preserve"> la nature des fiducies de type Henson</w:t>
      </w:r>
      <w:r w:rsidR="00CE51B4" w:rsidRPr="00CE51B4">
        <w:rPr>
          <w:rFonts w:ascii="Arial" w:hAnsi="Arial" w:cs="Arial"/>
          <w:color w:val="000000"/>
          <w:spacing w:val="6"/>
          <w:sz w:val="22"/>
          <w:szCs w:val="22"/>
          <w:lang w:val="fr-CA"/>
        </w:rPr>
        <w:t xml:space="preserve"> (également connues sous l’appellation de fiducies discrétionnaires absolu</w:t>
      </w:r>
      <w:r w:rsidR="00CE51B4">
        <w:rPr>
          <w:rFonts w:ascii="Arial" w:hAnsi="Arial" w:cs="Arial"/>
          <w:color w:val="000000"/>
          <w:spacing w:val="6"/>
          <w:sz w:val="22"/>
          <w:szCs w:val="22"/>
          <w:lang w:val="fr-CA"/>
        </w:rPr>
        <w:t>es</w:t>
      </w:r>
      <w:r w:rsidR="00CB088E" w:rsidRPr="00CE51B4">
        <w:rPr>
          <w:rFonts w:ascii="Arial" w:hAnsi="Arial" w:cs="Arial"/>
          <w:color w:val="000000"/>
          <w:spacing w:val="6"/>
          <w:sz w:val="22"/>
          <w:szCs w:val="22"/>
          <w:lang w:val="fr-CA"/>
        </w:rPr>
        <w:t xml:space="preserve">). </w:t>
      </w:r>
      <w:r w:rsidR="00CE51B4" w:rsidRPr="00CE51B4">
        <w:rPr>
          <w:rFonts w:ascii="Arial" w:hAnsi="Arial" w:cs="Arial"/>
          <w:color w:val="000000"/>
          <w:spacing w:val="6"/>
          <w:sz w:val="22"/>
          <w:szCs w:val="22"/>
          <w:lang w:val="fr-CA"/>
        </w:rPr>
        <w:t>Ces fiducies sont intentionnellement conçues pour permettre aux familles d’économiser pour leurs membre</w:t>
      </w:r>
      <w:r w:rsidR="00CE51B4">
        <w:rPr>
          <w:rFonts w:ascii="Arial" w:hAnsi="Arial" w:cs="Arial"/>
          <w:color w:val="000000"/>
          <w:spacing w:val="6"/>
          <w:sz w:val="22"/>
          <w:szCs w:val="22"/>
          <w:lang w:val="fr-CA"/>
        </w:rPr>
        <w:t>s en situation de handicap sans limiter le</w:t>
      </w:r>
      <w:r w:rsidR="008A2384">
        <w:rPr>
          <w:rFonts w:ascii="Arial" w:hAnsi="Arial" w:cs="Arial"/>
          <w:color w:val="000000"/>
          <w:spacing w:val="6"/>
          <w:sz w:val="22"/>
          <w:szCs w:val="22"/>
          <w:lang w:val="fr-CA"/>
        </w:rPr>
        <w:t xml:space="preserve">ur </w:t>
      </w:r>
      <w:r w:rsidR="00CE51B4">
        <w:rPr>
          <w:rFonts w:ascii="Arial" w:hAnsi="Arial" w:cs="Arial"/>
          <w:color w:val="000000"/>
          <w:spacing w:val="6"/>
          <w:sz w:val="22"/>
          <w:szCs w:val="22"/>
          <w:lang w:val="fr-CA"/>
        </w:rPr>
        <w:t xml:space="preserve">droit aux prestations d’aide sociale. </w:t>
      </w:r>
      <w:r w:rsidR="00CE51B4" w:rsidRPr="00F72591">
        <w:rPr>
          <w:rFonts w:ascii="Arial" w:hAnsi="Arial" w:cs="Arial"/>
          <w:color w:val="000000"/>
          <w:spacing w:val="6"/>
          <w:sz w:val="22"/>
          <w:szCs w:val="22"/>
          <w:lang w:val="fr-CA"/>
        </w:rPr>
        <w:t>La fiducie est structurée de manière à ce qu</w:t>
      </w:r>
      <w:r w:rsidR="00F72591" w:rsidRPr="00F72591">
        <w:rPr>
          <w:rFonts w:ascii="Arial" w:hAnsi="Arial" w:cs="Arial"/>
          <w:color w:val="000000"/>
          <w:spacing w:val="6"/>
          <w:sz w:val="22"/>
          <w:szCs w:val="22"/>
          <w:lang w:val="fr-CA"/>
        </w:rPr>
        <w:t>e le bien</w:t>
      </w:r>
      <w:r w:rsidR="008A2384">
        <w:rPr>
          <w:rFonts w:ascii="Arial" w:hAnsi="Arial" w:cs="Arial"/>
          <w:color w:val="000000"/>
          <w:spacing w:val="6"/>
          <w:sz w:val="22"/>
          <w:szCs w:val="22"/>
          <w:lang w:val="fr-CA"/>
        </w:rPr>
        <w:t xml:space="preserve"> économisé</w:t>
      </w:r>
      <w:r w:rsidR="00F72591">
        <w:rPr>
          <w:rFonts w:ascii="Arial" w:hAnsi="Arial" w:cs="Arial"/>
          <w:color w:val="000000"/>
          <w:spacing w:val="6"/>
          <w:sz w:val="22"/>
          <w:szCs w:val="22"/>
          <w:lang w:val="fr-CA"/>
        </w:rPr>
        <w:t xml:space="preserve"> soit hors de contrôle de la personne handicapée.  Ce qui signifie que cette fiducie ne lui est pas </w:t>
      </w:r>
      <w:r w:rsidR="00F72591" w:rsidRPr="00F350E5">
        <w:rPr>
          <w:rFonts w:ascii="Arial" w:hAnsi="Arial" w:cs="Arial"/>
          <w:color w:val="000000"/>
          <w:spacing w:val="6"/>
          <w:sz w:val="22"/>
          <w:szCs w:val="22"/>
          <w:lang w:val="fr-CA"/>
        </w:rPr>
        <w:t>accessible et ne peut être comptée comme un actif pour déterminer son admissibilité à des programmes sociaux</w:t>
      </w:r>
      <w:r w:rsidR="00CB088E" w:rsidRPr="00F350E5">
        <w:rPr>
          <w:rFonts w:ascii="Arial" w:hAnsi="Arial" w:cs="Arial"/>
          <w:color w:val="000000"/>
          <w:spacing w:val="6"/>
          <w:sz w:val="22"/>
          <w:szCs w:val="22"/>
          <w:lang w:val="fr-CA"/>
        </w:rPr>
        <w:t>.</w:t>
      </w:r>
      <w:r w:rsidR="00022EA6" w:rsidRPr="00F350E5">
        <w:rPr>
          <w:rFonts w:ascii="Arial" w:hAnsi="Arial" w:cs="Arial"/>
          <w:color w:val="000000"/>
          <w:spacing w:val="6"/>
          <w:sz w:val="22"/>
          <w:szCs w:val="22"/>
          <w:lang w:val="fr-CA"/>
        </w:rPr>
        <w:t xml:space="preserve"> </w:t>
      </w:r>
      <w:r w:rsidR="00F72591" w:rsidRPr="00F350E5">
        <w:rPr>
          <w:rFonts w:ascii="Arial" w:hAnsi="Arial" w:cs="Arial"/>
          <w:color w:val="000000"/>
          <w:spacing w:val="6"/>
          <w:sz w:val="22"/>
          <w:szCs w:val="22"/>
          <w:lang w:val="fr-CA"/>
        </w:rPr>
        <w:t>La CSC a décrété que puisqu’une personne</w:t>
      </w:r>
      <w:r w:rsidR="00F350E5">
        <w:rPr>
          <w:rFonts w:ascii="Arial" w:hAnsi="Arial" w:cs="Arial"/>
          <w:color w:val="000000"/>
          <w:spacing w:val="6"/>
          <w:sz w:val="22"/>
          <w:szCs w:val="22"/>
          <w:lang w:val="fr-CA"/>
        </w:rPr>
        <w:t xml:space="preserve"> handicapée</w:t>
      </w:r>
      <w:r w:rsidR="00F72591" w:rsidRPr="00F350E5">
        <w:rPr>
          <w:rFonts w:ascii="Arial" w:hAnsi="Arial" w:cs="Arial"/>
          <w:color w:val="000000"/>
          <w:spacing w:val="6"/>
          <w:sz w:val="22"/>
          <w:szCs w:val="22"/>
          <w:lang w:val="fr-CA"/>
        </w:rPr>
        <w:t xml:space="preserve"> ne dispos</w:t>
      </w:r>
      <w:r w:rsidR="00F350E5">
        <w:rPr>
          <w:rFonts w:ascii="Arial" w:hAnsi="Arial" w:cs="Arial"/>
          <w:color w:val="000000"/>
          <w:spacing w:val="6"/>
          <w:sz w:val="22"/>
          <w:szCs w:val="22"/>
          <w:lang w:val="fr-CA"/>
        </w:rPr>
        <w:t>ait</w:t>
      </w:r>
      <w:r w:rsidR="00F72591" w:rsidRPr="00F350E5">
        <w:rPr>
          <w:rFonts w:ascii="Arial" w:hAnsi="Arial" w:cs="Arial"/>
          <w:color w:val="000000"/>
          <w:sz w:val="22"/>
          <w:szCs w:val="22"/>
          <w:lang w:val="fr-CA"/>
        </w:rPr>
        <w:t xml:space="preserve"> d’aucun droit exécutoire </w:t>
      </w:r>
      <w:r w:rsidR="008A2384">
        <w:rPr>
          <w:rFonts w:ascii="Arial" w:hAnsi="Arial" w:cs="Arial"/>
          <w:color w:val="000000"/>
          <w:sz w:val="22"/>
          <w:szCs w:val="22"/>
          <w:lang w:val="fr-CA"/>
        </w:rPr>
        <w:t xml:space="preserve">à </w:t>
      </w:r>
      <w:r w:rsidR="00F72591" w:rsidRPr="00F350E5">
        <w:rPr>
          <w:rFonts w:ascii="Arial" w:hAnsi="Arial" w:cs="Arial"/>
          <w:color w:val="000000"/>
          <w:sz w:val="22"/>
          <w:szCs w:val="22"/>
          <w:lang w:val="fr-CA"/>
        </w:rPr>
        <w:t>recevoir tout ou partie du revenu ou du capital de la fiducie</w:t>
      </w:r>
      <w:r w:rsidR="00F350E5" w:rsidRPr="00F350E5">
        <w:rPr>
          <w:rFonts w:ascii="Arial" w:hAnsi="Arial" w:cs="Arial"/>
          <w:color w:val="000000"/>
          <w:sz w:val="22"/>
          <w:szCs w:val="22"/>
          <w:lang w:val="fr-CA"/>
        </w:rPr>
        <w:t>, une f</w:t>
      </w:r>
      <w:r w:rsidR="00F350E5">
        <w:rPr>
          <w:rFonts w:ascii="Arial" w:hAnsi="Arial" w:cs="Arial"/>
          <w:color w:val="000000"/>
          <w:sz w:val="22"/>
          <w:szCs w:val="22"/>
          <w:lang w:val="fr-CA"/>
        </w:rPr>
        <w:t>i</w:t>
      </w:r>
      <w:r w:rsidR="00F350E5" w:rsidRPr="00F350E5">
        <w:rPr>
          <w:rFonts w:ascii="Arial" w:hAnsi="Arial" w:cs="Arial"/>
          <w:color w:val="000000"/>
          <w:sz w:val="22"/>
          <w:szCs w:val="22"/>
          <w:lang w:val="fr-CA"/>
        </w:rPr>
        <w:t>ducie de type Henson ne p</w:t>
      </w:r>
      <w:r w:rsidR="00F350E5">
        <w:rPr>
          <w:rFonts w:ascii="Arial" w:hAnsi="Arial" w:cs="Arial"/>
          <w:color w:val="000000"/>
          <w:sz w:val="22"/>
          <w:szCs w:val="22"/>
          <w:lang w:val="fr-CA"/>
        </w:rPr>
        <w:t xml:space="preserve">ouvait </w:t>
      </w:r>
      <w:r w:rsidR="00F350E5" w:rsidRPr="00F350E5">
        <w:rPr>
          <w:rFonts w:ascii="Arial" w:hAnsi="Arial" w:cs="Arial"/>
          <w:color w:val="000000"/>
          <w:sz w:val="22"/>
          <w:szCs w:val="22"/>
          <w:lang w:val="fr-CA"/>
        </w:rPr>
        <w:t xml:space="preserve"> être considérée comme un actif </w:t>
      </w:r>
      <w:r w:rsidR="008A2384">
        <w:rPr>
          <w:rFonts w:ascii="Arial" w:hAnsi="Arial" w:cs="Arial"/>
          <w:color w:val="000000"/>
          <w:sz w:val="22"/>
          <w:szCs w:val="22"/>
          <w:lang w:val="fr-CA"/>
        </w:rPr>
        <w:t xml:space="preserve">pour </w:t>
      </w:r>
      <w:r w:rsidR="00F350E5">
        <w:rPr>
          <w:rFonts w:ascii="Arial" w:hAnsi="Arial" w:cs="Arial"/>
          <w:color w:val="000000"/>
          <w:sz w:val="22"/>
          <w:szCs w:val="22"/>
          <w:lang w:val="fr-CA"/>
        </w:rPr>
        <w:t xml:space="preserve">déterminer l’admissibilité à une aide au loyer.  </w:t>
      </w:r>
    </w:p>
    <w:p w14:paraId="2F227639" w14:textId="77777777" w:rsidR="00086309" w:rsidRPr="00F350E5" w:rsidRDefault="00086309" w:rsidP="00A05BC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pacing w:val="6"/>
          <w:sz w:val="22"/>
          <w:szCs w:val="22"/>
          <w:lang w:val="fr-CA"/>
        </w:rPr>
      </w:pPr>
    </w:p>
    <w:p w14:paraId="696319B2" w14:textId="55DE78B6" w:rsidR="00FE7B6F" w:rsidRDefault="00906307" w:rsidP="00A05BC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pacing w:val="6"/>
          <w:sz w:val="22"/>
          <w:szCs w:val="22"/>
          <w:lang w:val="fr-CA"/>
        </w:rPr>
      </w:pPr>
      <w:proofErr w:type="spellStart"/>
      <w:r w:rsidRPr="00F350E5">
        <w:rPr>
          <w:rFonts w:ascii="Arial" w:hAnsi="Arial" w:cs="Arial"/>
          <w:color w:val="000000"/>
          <w:spacing w:val="6"/>
          <w:sz w:val="22"/>
          <w:szCs w:val="22"/>
          <w:lang w:val="fr-CA"/>
        </w:rPr>
        <w:t>Jewelles</w:t>
      </w:r>
      <w:proofErr w:type="spellEnd"/>
      <w:r w:rsidRPr="00F350E5">
        <w:rPr>
          <w:rFonts w:ascii="Arial" w:hAnsi="Arial" w:cs="Arial"/>
          <w:color w:val="000000"/>
          <w:spacing w:val="6"/>
          <w:sz w:val="22"/>
          <w:szCs w:val="22"/>
          <w:lang w:val="fr-CA"/>
        </w:rPr>
        <w:t xml:space="preserve"> Smith, </w:t>
      </w:r>
      <w:r w:rsidR="00F350E5" w:rsidRPr="00F350E5">
        <w:rPr>
          <w:rFonts w:ascii="Arial" w:hAnsi="Arial" w:cs="Arial"/>
          <w:color w:val="000000"/>
          <w:spacing w:val="6"/>
          <w:sz w:val="22"/>
          <w:szCs w:val="22"/>
          <w:lang w:val="fr-CA"/>
        </w:rPr>
        <w:t>présidente du Conseil des Canadiens avec déficiences a déclaré:</w:t>
      </w:r>
      <w:r w:rsidR="00F350E5">
        <w:rPr>
          <w:rFonts w:ascii="Arial" w:hAnsi="Arial" w:cs="Arial"/>
          <w:color w:val="000000"/>
          <w:spacing w:val="6"/>
          <w:sz w:val="22"/>
          <w:szCs w:val="22"/>
          <w:lang w:val="fr-CA"/>
        </w:rPr>
        <w:t xml:space="preserve">  </w:t>
      </w:r>
    </w:p>
    <w:p w14:paraId="581E23E6" w14:textId="77777777" w:rsidR="00086309" w:rsidRPr="00F350E5" w:rsidRDefault="00086309" w:rsidP="00A05BC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pacing w:val="6"/>
          <w:sz w:val="22"/>
          <w:szCs w:val="22"/>
          <w:lang w:val="fr-CA"/>
        </w:rPr>
      </w:pPr>
    </w:p>
    <w:p w14:paraId="706EF5D3" w14:textId="0E75035C" w:rsidR="000A2EAE" w:rsidRDefault="008A2384" w:rsidP="00A05BC8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fr-CA"/>
        </w:rPr>
      </w:pPr>
      <w:r>
        <w:rPr>
          <w:rFonts w:ascii="Arial" w:hAnsi="Arial" w:cs="Arial"/>
          <w:sz w:val="22"/>
          <w:szCs w:val="22"/>
          <w:lang w:val="fr-CA"/>
        </w:rPr>
        <w:t>« </w:t>
      </w:r>
      <w:proofErr w:type="spellStart"/>
      <w:r>
        <w:rPr>
          <w:rFonts w:ascii="Arial" w:hAnsi="Arial" w:cs="Arial"/>
          <w:sz w:val="22"/>
          <w:szCs w:val="22"/>
          <w:lang w:val="fr-CA"/>
        </w:rPr>
        <w:t>Le</w:t>
      </w:r>
      <w:r w:rsidR="000A2EAE" w:rsidRPr="00F350E5">
        <w:rPr>
          <w:rFonts w:ascii="Arial" w:hAnsi="Arial" w:cs="Arial"/>
          <w:sz w:val="22"/>
          <w:szCs w:val="22"/>
          <w:lang w:val="fr-CA"/>
        </w:rPr>
        <w:t>CCD</w:t>
      </w:r>
      <w:proofErr w:type="spellEnd"/>
      <w:r w:rsidR="000A2EAE" w:rsidRPr="00F350E5">
        <w:rPr>
          <w:rFonts w:ascii="Arial" w:hAnsi="Arial" w:cs="Arial"/>
          <w:sz w:val="22"/>
          <w:szCs w:val="22"/>
          <w:lang w:val="fr-CA"/>
        </w:rPr>
        <w:t xml:space="preserve"> </w:t>
      </w:r>
      <w:r w:rsidR="00F350E5" w:rsidRPr="00F350E5">
        <w:rPr>
          <w:rFonts w:ascii="Arial" w:hAnsi="Arial" w:cs="Arial"/>
          <w:sz w:val="22"/>
          <w:szCs w:val="22"/>
          <w:lang w:val="fr-CA"/>
        </w:rPr>
        <w:t>se réjouit du jugement</w:t>
      </w:r>
      <w:r w:rsidR="00F350E5">
        <w:rPr>
          <w:rFonts w:ascii="Arial" w:hAnsi="Arial" w:cs="Arial"/>
          <w:sz w:val="22"/>
          <w:szCs w:val="22"/>
          <w:lang w:val="fr-CA"/>
        </w:rPr>
        <w:t xml:space="preserve"> </w:t>
      </w:r>
      <w:r w:rsidR="00F350E5" w:rsidRPr="00F350E5">
        <w:rPr>
          <w:rFonts w:ascii="Arial" w:hAnsi="Arial" w:cs="Arial"/>
          <w:sz w:val="22"/>
          <w:szCs w:val="22"/>
          <w:lang w:val="fr-CA"/>
        </w:rPr>
        <w:t>de la Cour supr</w:t>
      </w:r>
      <w:r w:rsidR="00F350E5">
        <w:rPr>
          <w:rFonts w:ascii="Arial" w:hAnsi="Arial" w:cs="Arial"/>
          <w:sz w:val="22"/>
          <w:szCs w:val="22"/>
          <w:lang w:val="fr-CA"/>
        </w:rPr>
        <w:t>ê</w:t>
      </w:r>
      <w:r w:rsidR="00F350E5" w:rsidRPr="00F350E5">
        <w:rPr>
          <w:rFonts w:ascii="Arial" w:hAnsi="Arial" w:cs="Arial"/>
          <w:sz w:val="22"/>
          <w:szCs w:val="22"/>
          <w:lang w:val="fr-CA"/>
        </w:rPr>
        <w:t xml:space="preserve">me dans la </w:t>
      </w:r>
      <w:r w:rsidR="00F350E5">
        <w:rPr>
          <w:rFonts w:ascii="Arial" w:hAnsi="Arial" w:cs="Arial"/>
          <w:sz w:val="22"/>
          <w:szCs w:val="22"/>
          <w:lang w:val="fr-CA"/>
        </w:rPr>
        <w:t xml:space="preserve">cause </w:t>
      </w:r>
      <w:r w:rsidR="000A2EAE" w:rsidRPr="00F350E5">
        <w:rPr>
          <w:rFonts w:ascii="Arial" w:hAnsi="Arial" w:cs="Arial"/>
          <w:sz w:val="22"/>
          <w:szCs w:val="22"/>
          <w:lang w:val="fr-CA"/>
        </w:rPr>
        <w:t xml:space="preserve">S.A. </w:t>
      </w:r>
      <w:r w:rsidR="00F350E5">
        <w:rPr>
          <w:rFonts w:ascii="Arial" w:hAnsi="Arial" w:cs="Arial"/>
          <w:sz w:val="22"/>
          <w:szCs w:val="22"/>
          <w:lang w:val="fr-CA"/>
        </w:rPr>
        <w:t>c.</w:t>
      </w:r>
      <w:r w:rsidR="000A2EAE" w:rsidRPr="00F350E5">
        <w:rPr>
          <w:rFonts w:ascii="Arial" w:hAnsi="Arial" w:cs="Arial"/>
          <w:sz w:val="22"/>
          <w:szCs w:val="22"/>
          <w:lang w:val="fr-CA"/>
        </w:rPr>
        <w:t xml:space="preserve"> MVHC. </w:t>
      </w:r>
      <w:r w:rsidR="00F350E5" w:rsidRPr="00F350E5">
        <w:rPr>
          <w:rFonts w:ascii="Arial" w:hAnsi="Arial" w:cs="Arial"/>
          <w:sz w:val="22"/>
          <w:szCs w:val="22"/>
          <w:lang w:val="fr-CA"/>
        </w:rPr>
        <w:t xml:space="preserve">L’incidence de la pauvreté est disproportionnée chez les personnes handicapées qui  doivent </w:t>
      </w:r>
      <w:r>
        <w:rPr>
          <w:rFonts w:ascii="Arial" w:hAnsi="Arial" w:cs="Arial"/>
          <w:sz w:val="22"/>
          <w:szCs w:val="22"/>
          <w:lang w:val="fr-CA"/>
        </w:rPr>
        <w:t xml:space="preserve">souvent </w:t>
      </w:r>
      <w:r w:rsidR="00F350E5">
        <w:rPr>
          <w:rFonts w:ascii="Arial" w:hAnsi="Arial" w:cs="Arial"/>
          <w:sz w:val="22"/>
          <w:szCs w:val="22"/>
          <w:lang w:val="fr-CA"/>
        </w:rPr>
        <w:t xml:space="preserve">supporter le fardeau financier du coût des obstacles à leur inclusion.  </w:t>
      </w:r>
      <w:r w:rsidRPr="008A2384">
        <w:rPr>
          <w:rFonts w:ascii="Arial" w:hAnsi="Arial" w:cs="Arial"/>
          <w:sz w:val="22"/>
          <w:szCs w:val="22"/>
          <w:lang w:val="fr-CA"/>
        </w:rPr>
        <w:t xml:space="preserve">Dans son jugement, la Cour reconnaît le rôle important que </w:t>
      </w:r>
      <w:r>
        <w:rPr>
          <w:rFonts w:ascii="Arial" w:hAnsi="Arial" w:cs="Arial"/>
          <w:sz w:val="22"/>
          <w:szCs w:val="22"/>
          <w:lang w:val="fr-CA"/>
        </w:rPr>
        <w:t xml:space="preserve">peuvent jouer </w:t>
      </w:r>
      <w:r w:rsidRPr="008A2384">
        <w:rPr>
          <w:rFonts w:ascii="Arial" w:hAnsi="Arial" w:cs="Arial"/>
          <w:sz w:val="22"/>
          <w:szCs w:val="22"/>
          <w:lang w:val="fr-CA"/>
        </w:rPr>
        <w:t xml:space="preserve">les fiducies discrétionnaires absolues </w:t>
      </w:r>
      <w:r>
        <w:rPr>
          <w:rFonts w:ascii="Arial" w:hAnsi="Arial" w:cs="Arial"/>
          <w:sz w:val="22"/>
          <w:szCs w:val="22"/>
          <w:lang w:val="fr-CA"/>
        </w:rPr>
        <w:t xml:space="preserve"> en aidant les personnes en situation de handicap à faire face à leurs dépenses supplémentaires et à accéder aux programmes d’aide sociale.  </w:t>
      </w:r>
      <w:r w:rsidRPr="008A2384">
        <w:rPr>
          <w:rFonts w:ascii="Arial" w:hAnsi="Arial" w:cs="Arial"/>
          <w:sz w:val="22"/>
          <w:szCs w:val="22"/>
          <w:lang w:val="fr-CA"/>
        </w:rPr>
        <w:t xml:space="preserve">Et c’est un prérequis pour la </w:t>
      </w:r>
      <w:r>
        <w:rPr>
          <w:rFonts w:ascii="Arial" w:hAnsi="Arial" w:cs="Arial"/>
          <w:sz w:val="22"/>
          <w:szCs w:val="22"/>
          <w:lang w:val="fr-CA"/>
        </w:rPr>
        <w:t>pleine</w:t>
      </w:r>
      <w:r w:rsidRPr="008A2384">
        <w:rPr>
          <w:rFonts w:ascii="Arial" w:hAnsi="Arial" w:cs="Arial"/>
          <w:sz w:val="22"/>
          <w:szCs w:val="22"/>
          <w:lang w:val="fr-CA"/>
        </w:rPr>
        <w:t xml:space="preserve"> inclusion des personnes handicapées dans la société.</w:t>
      </w:r>
      <w:r>
        <w:rPr>
          <w:rFonts w:ascii="Arial" w:hAnsi="Arial" w:cs="Arial"/>
          <w:sz w:val="22"/>
          <w:szCs w:val="22"/>
          <w:lang w:val="fr-CA"/>
        </w:rPr>
        <w:t> »</w:t>
      </w:r>
    </w:p>
    <w:p w14:paraId="17541B6E" w14:textId="77777777" w:rsidR="00086309" w:rsidRPr="008A2384" w:rsidRDefault="00086309" w:rsidP="00A05BC8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fr-CA"/>
        </w:rPr>
      </w:pPr>
    </w:p>
    <w:p w14:paraId="058FAD66" w14:textId="10ACFB85" w:rsidR="00906A02" w:rsidRPr="00022EA6" w:rsidRDefault="00767016" w:rsidP="00A05BC8">
      <w:pPr>
        <w:spacing w:after="0" w:line="240" w:lineRule="auto"/>
        <w:jc w:val="both"/>
        <w:rPr>
          <w:rStyle w:val="Strong"/>
          <w:b w:val="0"/>
          <w:bCs w:val="0"/>
          <w:color w:val="000000"/>
          <w:spacing w:val="6"/>
          <w:sz w:val="22"/>
          <w:szCs w:val="22"/>
        </w:rPr>
      </w:pPr>
      <w:proofErr w:type="spellStart"/>
      <w:r>
        <w:rPr>
          <w:rStyle w:val="Strong"/>
          <w:color w:val="000000"/>
          <w:spacing w:val="6"/>
          <w:sz w:val="22"/>
          <w:szCs w:val="22"/>
        </w:rPr>
        <w:t>Personne</w:t>
      </w:r>
      <w:proofErr w:type="spellEnd"/>
      <w:r>
        <w:rPr>
          <w:rStyle w:val="Strong"/>
          <w:color w:val="000000"/>
          <w:spacing w:val="6"/>
          <w:sz w:val="22"/>
          <w:szCs w:val="22"/>
        </w:rPr>
        <w:t xml:space="preserve"> c</w:t>
      </w:r>
      <w:r w:rsidR="00A24CBC" w:rsidRPr="00022EA6">
        <w:rPr>
          <w:rStyle w:val="Strong"/>
          <w:color w:val="000000"/>
          <w:spacing w:val="6"/>
          <w:sz w:val="22"/>
          <w:szCs w:val="22"/>
        </w:rPr>
        <w:t>ontact:</w:t>
      </w:r>
      <w:r w:rsidR="00E8485F" w:rsidRPr="00022EA6">
        <w:rPr>
          <w:color w:val="000000"/>
          <w:spacing w:val="6"/>
          <w:sz w:val="22"/>
          <w:szCs w:val="22"/>
        </w:rPr>
        <w:t>   </w:t>
      </w:r>
      <w:r w:rsidR="00A24CBC" w:rsidRPr="00022EA6">
        <w:rPr>
          <w:color w:val="000000"/>
          <w:spacing w:val="6"/>
          <w:sz w:val="22"/>
          <w:szCs w:val="22"/>
        </w:rPr>
        <w:t xml:space="preserve">Dianne </w:t>
      </w:r>
      <w:proofErr w:type="spellStart"/>
      <w:r w:rsidR="00A24CBC" w:rsidRPr="00022EA6">
        <w:rPr>
          <w:color w:val="000000"/>
          <w:spacing w:val="6"/>
          <w:sz w:val="22"/>
          <w:szCs w:val="22"/>
        </w:rPr>
        <w:t>Wintermute</w:t>
      </w:r>
      <w:proofErr w:type="spellEnd"/>
      <w:r w:rsidR="00A24CBC" w:rsidRPr="00022EA6">
        <w:rPr>
          <w:color w:val="000000"/>
          <w:spacing w:val="6"/>
          <w:sz w:val="22"/>
          <w:szCs w:val="22"/>
        </w:rPr>
        <w:t xml:space="preserve">, </w:t>
      </w:r>
      <w:proofErr w:type="spellStart"/>
      <w:r>
        <w:rPr>
          <w:color w:val="000000"/>
          <w:spacing w:val="6"/>
          <w:sz w:val="22"/>
          <w:szCs w:val="22"/>
        </w:rPr>
        <w:t>avocate</w:t>
      </w:r>
      <w:proofErr w:type="spellEnd"/>
      <w:r>
        <w:rPr>
          <w:color w:val="000000"/>
          <w:spacing w:val="6"/>
          <w:sz w:val="22"/>
          <w:szCs w:val="22"/>
        </w:rPr>
        <w:t xml:space="preserve"> interne</w:t>
      </w:r>
      <w:r w:rsidR="00A24CBC" w:rsidRPr="00022EA6">
        <w:rPr>
          <w:color w:val="000000"/>
          <w:spacing w:val="6"/>
          <w:sz w:val="22"/>
          <w:szCs w:val="22"/>
        </w:rPr>
        <w:t>, ARCH Disability Law Centre</w:t>
      </w:r>
      <w:r w:rsidR="00A24CBC" w:rsidRPr="00022EA6">
        <w:rPr>
          <w:color w:val="000000"/>
          <w:spacing w:val="6"/>
          <w:sz w:val="22"/>
          <w:szCs w:val="22"/>
        </w:rPr>
        <w:br/>
        <w:t xml:space="preserve">                  </w:t>
      </w:r>
      <w:r w:rsidR="00DA48AB" w:rsidRPr="00022EA6">
        <w:rPr>
          <w:color w:val="000000"/>
          <w:spacing w:val="6"/>
          <w:sz w:val="22"/>
          <w:szCs w:val="22"/>
        </w:rPr>
        <w:t>   </w:t>
      </w:r>
      <w:proofErr w:type="spellStart"/>
      <w:r>
        <w:rPr>
          <w:color w:val="000000"/>
          <w:spacing w:val="6"/>
          <w:sz w:val="22"/>
          <w:szCs w:val="22"/>
        </w:rPr>
        <w:t>Tél</w:t>
      </w:r>
      <w:bookmarkStart w:id="0" w:name="_GoBack"/>
      <w:bookmarkEnd w:id="0"/>
      <w:proofErr w:type="spellEnd"/>
      <w:r>
        <w:rPr>
          <w:color w:val="000000"/>
          <w:spacing w:val="6"/>
          <w:sz w:val="22"/>
          <w:szCs w:val="22"/>
        </w:rPr>
        <w:t>.:</w:t>
      </w:r>
      <w:r w:rsidR="00DA48AB" w:rsidRPr="00022EA6">
        <w:rPr>
          <w:color w:val="000000"/>
          <w:spacing w:val="6"/>
          <w:sz w:val="22"/>
          <w:szCs w:val="22"/>
        </w:rPr>
        <w:t xml:space="preserve"> 416-482-8255</w:t>
      </w:r>
      <w:proofErr w:type="gramStart"/>
      <w:r>
        <w:rPr>
          <w:color w:val="000000"/>
          <w:spacing w:val="6"/>
          <w:sz w:val="22"/>
          <w:szCs w:val="22"/>
        </w:rPr>
        <w:t xml:space="preserve">, </w:t>
      </w:r>
      <w:r w:rsidR="00DA48AB" w:rsidRPr="00022EA6">
        <w:rPr>
          <w:color w:val="000000"/>
          <w:spacing w:val="6"/>
          <w:sz w:val="22"/>
          <w:szCs w:val="22"/>
        </w:rPr>
        <w:t xml:space="preserve"> </w:t>
      </w:r>
      <w:r>
        <w:rPr>
          <w:color w:val="000000"/>
          <w:spacing w:val="6"/>
          <w:sz w:val="22"/>
          <w:szCs w:val="22"/>
        </w:rPr>
        <w:t>poste</w:t>
      </w:r>
      <w:proofErr w:type="gramEnd"/>
      <w:r w:rsidR="00DA48AB" w:rsidRPr="00022EA6">
        <w:rPr>
          <w:color w:val="000000"/>
          <w:spacing w:val="6"/>
          <w:sz w:val="22"/>
          <w:szCs w:val="22"/>
        </w:rPr>
        <w:t xml:space="preserve"> 2226</w:t>
      </w:r>
      <w:r w:rsidR="00A24CBC" w:rsidRPr="00022EA6">
        <w:rPr>
          <w:color w:val="000000"/>
          <w:spacing w:val="6"/>
          <w:sz w:val="22"/>
          <w:szCs w:val="22"/>
        </w:rPr>
        <w:t xml:space="preserve">; </w:t>
      </w:r>
      <w:r>
        <w:rPr>
          <w:color w:val="000000"/>
          <w:spacing w:val="6"/>
          <w:sz w:val="22"/>
          <w:szCs w:val="22"/>
        </w:rPr>
        <w:t>Courriel</w:t>
      </w:r>
      <w:r w:rsidR="00A24CBC" w:rsidRPr="00022EA6">
        <w:rPr>
          <w:color w:val="000000"/>
          <w:spacing w:val="6"/>
          <w:sz w:val="22"/>
          <w:szCs w:val="22"/>
        </w:rPr>
        <w:t>: </w:t>
      </w:r>
      <w:hyperlink r:id="rId7" w:history="1">
        <w:r w:rsidR="00A24CBC" w:rsidRPr="00022EA6">
          <w:rPr>
            <w:rStyle w:val="Hyperlink"/>
            <w:b/>
            <w:bCs/>
            <w:color w:val="CC3300"/>
            <w:spacing w:val="6"/>
            <w:sz w:val="22"/>
            <w:szCs w:val="22"/>
            <w:u w:val="none"/>
          </w:rPr>
          <w:t>wintermd@lao.on.ca</w:t>
        </w:r>
      </w:hyperlink>
      <w:r w:rsidR="00A24CBC" w:rsidRPr="00022EA6">
        <w:rPr>
          <w:rStyle w:val="Strong"/>
          <w:color w:val="000000"/>
          <w:spacing w:val="6"/>
          <w:sz w:val="22"/>
          <w:szCs w:val="22"/>
        </w:rPr>
        <w:t> </w:t>
      </w:r>
    </w:p>
    <w:sectPr w:rsidR="00906A02" w:rsidRPr="00022E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A19"/>
    <w:rsid w:val="00010CB2"/>
    <w:rsid w:val="00022EA6"/>
    <w:rsid w:val="00047590"/>
    <w:rsid w:val="00086309"/>
    <w:rsid w:val="000A2EAE"/>
    <w:rsid w:val="00123DC7"/>
    <w:rsid w:val="00153C06"/>
    <w:rsid w:val="001C0C74"/>
    <w:rsid w:val="00373182"/>
    <w:rsid w:val="003F46CF"/>
    <w:rsid w:val="00460219"/>
    <w:rsid w:val="00471174"/>
    <w:rsid w:val="004B6972"/>
    <w:rsid w:val="004E148C"/>
    <w:rsid w:val="00576A92"/>
    <w:rsid w:val="005A1824"/>
    <w:rsid w:val="005A5826"/>
    <w:rsid w:val="00702B14"/>
    <w:rsid w:val="00762269"/>
    <w:rsid w:val="00767016"/>
    <w:rsid w:val="007941E6"/>
    <w:rsid w:val="007F1A19"/>
    <w:rsid w:val="007F4793"/>
    <w:rsid w:val="00801977"/>
    <w:rsid w:val="00847D54"/>
    <w:rsid w:val="008A2384"/>
    <w:rsid w:val="008B5E6D"/>
    <w:rsid w:val="008F138F"/>
    <w:rsid w:val="00906307"/>
    <w:rsid w:val="00906A02"/>
    <w:rsid w:val="00975B85"/>
    <w:rsid w:val="00A05BC8"/>
    <w:rsid w:val="00A24CBC"/>
    <w:rsid w:val="00B20792"/>
    <w:rsid w:val="00C8610D"/>
    <w:rsid w:val="00CB088E"/>
    <w:rsid w:val="00CE51B4"/>
    <w:rsid w:val="00D31FAC"/>
    <w:rsid w:val="00D951EC"/>
    <w:rsid w:val="00DA48AB"/>
    <w:rsid w:val="00E634F4"/>
    <w:rsid w:val="00E74FC9"/>
    <w:rsid w:val="00E8485F"/>
    <w:rsid w:val="00F350E5"/>
    <w:rsid w:val="00F5233D"/>
    <w:rsid w:val="00F72591"/>
    <w:rsid w:val="00F921B9"/>
    <w:rsid w:val="00FE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E83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24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CA"/>
    </w:rPr>
  </w:style>
  <w:style w:type="character" w:styleId="Emphasis">
    <w:name w:val="Emphasis"/>
    <w:basedOn w:val="DefaultParagraphFont"/>
    <w:uiPriority w:val="20"/>
    <w:qFormat/>
    <w:rsid w:val="00A24CBC"/>
    <w:rPr>
      <w:i/>
      <w:iCs/>
    </w:rPr>
  </w:style>
  <w:style w:type="character" w:styleId="Strong">
    <w:name w:val="Strong"/>
    <w:basedOn w:val="DefaultParagraphFont"/>
    <w:uiPriority w:val="22"/>
    <w:qFormat/>
    <w:rsid w:val="00A24CBC"/>
    <w:rPr>
      <w:b/>
      <w:bCs/>
    </w:rPr>
  </w:style>
  <w:style w:type="character" w:styleId="Hyperlink">
    <w:name w:val="Hyperlink"/>
    <w:basedOn w:val="DefaultParagraphFont"/>
    <w:uiPriority w:val="99"/>
    <w:unhideWhenUsed/>
    <w:rsid w:val="00A24CBC"/>
    <w:rPr>
      <w:color w:val="0000FF"/>
      <w:u w:val="single"/>
    </w:rPr>
  </w:style>
  <w:style w:type="paragraph" w:customStyle="1" w:styleId="rtecenter">
    <w:name w:val="rtecenter"/>
    <w:basedOn w:val="Normal"/>
    <w:rsid w:val="00A24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DA48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48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48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48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48A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8A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24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CA"/>
    </w:rPr>
  </w:style>
  <w:style w:type="character" w:styleId="Emphasis">
    <w:name w:val="Emphasis"/>
    <w:basedOn w:val="DefaultParagraphFont"/>
    <w:uiPriority w:val="20"/>
    <w:qFormat/>
    <w:rsid w:val="00A24CBC"/>
    <w:rPr>
      <w:i/>
      <w:iCs/>
    </w:rPr>
  </w:style>
  <w:style w:type="character" w:styleId="Strong">
    <w:name w:val="Strong"/>
    <w:basedOn w:val="DefaultParagraphFont"/>
    <w:uiPriority w:val="22"/>
    <w:qFormat/>
    <w:rsid w:val="00A24CBC"/>
    <w:rPr>
      <w:b/>
      <w:bCs/>
    </w:rPr>
  </w:style>
  <w:style w:type="character" w:styleId="Hyperlink">
    <w:name w:val="Hyperlink"/>
    <w:basedOn w:val="DefaultParagraphFont"/>
    <w:uiPriority w:val="99"/>
    <w:unhideWhenUsed/>
    <w:rsid w:val="00A24CBC"/>
    <w:rPr>
      <w:color w:val="0000FF"/>
      <w:u w:val="single"/>
    </w:rPr>
  </w:style>
  <w:style w:type="paragraph" w:customStyle="1" w:styleId="rtecenter">
    <w:name w:val="rtecenter"/>
    <w:basedOn w:val="Normal"/>
    <w:rsid w:val="00A24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DA48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48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48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48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48A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8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intermd@lao.on.c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Aid Ontario</Company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 Reid</dc:creator>
  <cp:lastModifiedBy>April</cp:lastModifiedBy>
  <cp:revision>2</cp:revision>
  <cp:lastPrinted>2019-01-25T19:12:00Z</cp:lastPrinted>
  <dcterms:created xsi:type="dcterms:W3CDTF">2019-01-26T02:26:00Z</dcterms:created>
  <dcterms:modified xsi:type="dcterms:W3CDTF">2019-01-26T02:26:00Z</dcterms:modified>
</cp:coreProperties>
</file>