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7C16" w14:textId="77777777" w:rsidR="006C6537" w:rsidRPr="005F246C" w:rsidRDefault="00351B2F">
      <w:pPr>
        <w:pStyle w:val="Heading1"/>
        <w:keepNext w:val="0"/>
        <w:keepLines w:val="0"/>
        <w:spacing w:before="480"/>
        <w:rPr>
          <w:b/>
          <w:sz w:val="46"/>
          <w:szCs w:val="46"/>
        </w:rPr>
      </w:pPr>
      <w:bookmarkStart w:id="0" w:name="_kawugwdsvrx"/>
      <w:bookmarkEnd w:id="0"/>
      <w:r w:rsidRPr="005F246C">
        <w:rPr>
          <w:b/>
          <w:sz w:val="46"/>
        </w:rPr>
        <w:t>ÉNONCÉ DU RÉSEAU NATIONAL POUR LES PERSONNES EN SITUATION DE HANDICAP AU SUJET DU BUDGET 2025</w:t>
      </w:r>
    </w:p>
    <w:p w14:paraId="3CEC34FB" w14:textId="77777777" w:rsidR="006C6537" w:rsidRPr="005F246C" w:rsidRDefault="00351B2F">
      <w:pPr>
        <w:spacing w:before="240" w:after="240"/>
        <w:rPr>
          <w:b/>
          <w:sz w:val="24"/>
          <w:szCs w:val="24"/>
        </w:rPr>
      </w:pPr>
      <w:r w:rsidRPr="005F246C">
        <w:rPr>
          <w:b/>
          <w:sz w:val="24"/>
        </w:rPr>
        <w:t>Pour diffusion immédiate – Ottawa, le 6 novembre 2025</w:t>
      </w:r>
    </w:p>
    <w:p w14:paraId="4CB9449E" w14:textId="77777777" w:rsidR="006C6537" w:rsidRPr="005F246C" w:rsidRDefault="00351B2F">
      <w:pPr>
        <w:pStyle w:val="Heading2"/>
        <w:keepNext w:val="0"/>
        <w:keepLines w:val="0"/>
        <w:spacing w:after="80"/>
        <w:rPr>
          <w:b/>
          <w:sz w:val="34"/>
          <w:szCs w:val="34"/>
        </w:rPr>
      </w:pPr>
      <w:bookmarkStart w:id="1" w:name="_68ver7n98r6j"/>
      <w:bookmarkEnd w:id="1"/>
      <w:r w:rsidRPr="005F246C">
        <w:rPr>
          <w:b/>
          <w:sz w:val="34"/>
        </w:rPr>
        <w:t>Le budget 2025 néglige la participation de 27 % de la population canadienne à l’économie</w:t>
      </w:r>
    </w:p>
    <w:p w14:paraId="7A8A4D84" w14:textId="77777777" w:rsidR="006C6537" w:rsidRPr="005F246C" w:rsidRDefault="00351B2F">
      <w:pPr>
        <w:spacing w:before="240" w:after="240"/>
        <w:rPr>
          <w:sz w:val="24"/>
          <w:szCs w:val="24"/>
        </w:rPr>
      </w:pPr>
      <w:r w:rsidRPr="005F246C">
        <w:rPr>
          <w:sz w:val="24"/>
        </w:rPr>
        <w:t>Le budget 2025 prévoit des mesures pour améliorer l’accessibilité, mais il ne reconnaît pas l’impératif économique lié à la participation des personnes en situation de handicap à l’économie du Canada. Les personnes en situation de handicap (27 % de la population canadienne de 15 ans et plus) contribuent à l’économie, à sa main-d’œuvre, à la direction de ses entreprises, à la consommation de ses biens et services, mais elles sont encore exclues d’une participation économique véritable. Ce budget ne prévoit aucun plan d’action précis pour permettre cette participation, n’offre aucun nouveau financement adéquat pour la Prestation canadienne pour les personnes handicapées et présente un risque pour les programmes destinés aux personnes en situation de handicap en raison des objectifs en matière d’économies imposées à Emploi et Développement social Canada.</w:t>
      </w:r>
    </w:p>
    <w:p w14:paraId="26CCC547" w14:textId="77777777" w:rsidR="006C6537" w:rsidRPr="005F246C" w:rsidRDefault="00351B2F">
      <w:pPr>
        <w:pStyle w:val="Heading2"/>
        <w:keepNext w:val="0"/>
        <w:keepLines w:val="0"/>
        <w:spacing w:after="80"/>
        <w:rPr>
          <w:b/>
          <w:sz w:val="34"/>
          <w:szCs w:val="34"/>
        </w:rPr>
      </w:pPr>
      <w:bookmarkStart w:id="2" w:name="_eozh3keoq6ov"/>
      <w:bookmarkEnd w:id="2"/>
      <w:r w:rsidRPr="005F246C">
        <w:rPr>
          <w:b/>
          <w:sz w:val="34"/>
        </w:rPr>
        <w:t>Les éléments prévus dans le budget :</w:t>
      </w:r>
    </w:p>
    <w:p w14:paraId="18B9063E" w14:textId="77777777" w:rsidR="006C6537" w:rsidRPr="005F246C" w:rsidRDefault="00351B2F">
      <w:pPr>
        <w:numPr>
          <w:ilvl w:val="0"/>
          <w:numId w:val="2"/>
        </w:numPr>
        <w:spacing w:before="240"/>
        <w:rPr>
          <w:sz w:val="24"/>
          <w:szCs w:val="24"/>
        </w:rPr>
      </w:pPr>
      <w:r w:rsidRPr="005F246C">
        <w:rPr>
          <w:sz w:val="24"/>
        </w:rPr>
        <w:t>Des mesures qui visent à faciliter l’accès aux prestations, notamment la simplification des déclarations fiscales pour la population canadienne à faible revenu</w:t>
      </w:r>
    </w:p>
    <w:p w14:paraId="0D313D03" w14:textId="77777777" w:rsidR="006C6537" w:rsidRPr="005F246C" w:rsidRDefault="00351B2F">
      <w:pPr>
        <w:numPr>
          <w:ilvl w:val="0"/>
          <w:numId w:val="2"/>
        </w:numPr>
        <w:rPr>
          <w:sz w:val="24"/>
          <w:szCs w:val="24"/>
        </w:rPr>
      </w:pPr>
      <w:r w:rsidRPr="005F246C">
        <w:rPr>
          <w:sz w:val="24"/>
        </w:rPr>
        <w:t>Des mesures qui visent à appuyer la certification médicale en vue de l’obtention du crédit d’impôt pour personnes handicapées (CIPH)</w:t>
      </w:r>
    </w:p>
    <w:p w14:paraId="34FE5051" w14:textId="008A95D5" w:rsidR="006C6537" w:rsidRPr="005F246C" w:rsidRDefault="00351B2F">
      <w:pPr>
        <w:numPr>
          <w:ilvl w:val="0"/>
          <w:numId w:val="2"/>
        </w:numPr>
        <w:rPr>
          <w:sz w:val="24"/>
        </w:rPr>
      </w:pPr>
      <w:r w:rsidRPr="005F246C">
        <w:rPr>
          <w:sz w:val="24"/>
        </w:rPr>
        <w:t xml:space="preserve">Des indices </w:t>
      </w:r>
      <w:r w:rsidR="00C21B74" w:rsidRPr="005F246C">
        <w:rPr>
          <w:sz w:val="24"/>
        </w:rPr>
        <w:t>Indications que la Prestation canadienne pour les personnes handicapées (PCPH) pourrait être considérée comme un « revenu exempté » pour l’admissibilité à d’autres prestations</w:t>
      </w:r>
    </w:p>
    <w:p w14:paraId="1B5BFE0F" w14:textId="77777777" w:rsidR="006C6537" w:rsidRPr="005F246C" w:rsidRDefault="00351B2F">
      <w:pPr>
        <w:numPr>
          <w:ilvl w:val="0"/>
          <w:numId w:val="2"/>
        </w:numPr>
        <w:spacing w:after="240"/>
        <w:rPr>
          <w:sz w:val="24"/>
          <w:szCs w:val="24"/>
        </w:rPr>
      </w:pPr>
      <w:r w:rsidRPr="005F246C">
        <w:rPr>
          <w:sz w:val="24"/>
        </w:rPr>
        <w:t>Des mesures destinées à remédier aux effets négatifs des réductions des taux marginaux d’imposition sur la valeur du CIPH</w:t>
      </w:r>
    </w:p>
    <w:p w14:paraId="332E35A1" w14:textId="77777777" w:rsidR="006C6537" w:rsidRPr="005F246C" w:rsidRDefault="00351B2F">
      <w:pPr>
        <w:spacing w:before="240" w:after="240"/>
        <w:rPr>
          <w:sz w:val="24"/>
          <w:szCs w:val="24"/>
        </w:rPr>
      </w:pPr>
      <w:r w:rsidRPr="005F246C">
        <w:rPr>
          <w:sz w:val="24"/>
        </w:rPr>
        <w:lastRenderedPageBreak/>
        <w:t>Ces mesures salutaires devraient contribuer à réduire certains obstacles à l’accès. Toutefois, sans prestations ou ressources adéquates, les personnes en situation de handicap ne peuvent pas participer pleinement à l’économie.</w:t>
      </w:r>
    </w:p>
    <w:p w14:paraId="0ECC3377" w14:textId="77777777" w:rsidR="006C6537" w:rsidRPr="005F246C" w:rsidRDefault="00351B2F">
      <w:pPr>
        <w:pStyle w:val="Heading2"/>
        <w:keepNext w:val="0"/>
        <w:keepLines w:val="0"/>
        <w:spacing w:after="80"/>
        <w:rPr>
          <w:b/>
          <w:sz w:val="34"/>
          <w:szCs w:val="34"/>
        </w:rPr>
      </w:pPr>
      <w:bookmarkStart w:id="3" w:name="_d7bypgr0vs2q"/>
      <w:bookmarkEnd w:id="3"/>
      <w:r w:rsidRPr="005F246C">
        <w:rPr>
          <w:b/>
          <w:sz w:val="34"/>
        </w:rPr>
        <w:t>Les lacunes et les risques</w:t>
      </w:r>
    </w:p>
    <w:p w14:paraId="4ADF04C4" w14:textId="77777777" w:rsidR="006C6537" w:rsidRPr="005F246C" w:rsidRDefault="00351B2F">
      <w:pPr>
        <w:numPr>
          <w:ilvl w:val="0"/>
          <w:numId w:val="1"/>
        </w:numPr>
        <w:spacing w:before="240"/>
        <w:rPr>
          <w:sz w:val="24"/>
          <w:szCs w:val="24"/>
        </w:rPr>
      </w:pPr>
      <w:r w:rsidRPr="005F246C">
        <w:rPr>
          <w:sz w:val="24"/>
        </w:rPr>
        <w:t>L’absence de financement adéquat ou de plan d’action actualisé pour augmenter la Prestation canadienne pour personnes handicapées (PCPH)</w:t>
      </w:r>
    </w:p>
    <w:p w14:paraId="68C6B74E" w14:textId="77777777" w:rsidR="006C6537" w:rsidRPr="005F246C" w:rsidRDefault="00351B2F">
      <w:pPr>
        <w:numPr>
          <w:ilvl w:val="0"/>
          <w:numId w:val="1"/>
        </w:numPr>
        <w:rPr>
          <w:sz w:val="24"/>
          <w:szCs w:val="24"/>
        </w:rPr>
      </w:pPr>
      <w:r w:rsidRPr="005F246C">
        <w:rPr>
          <w:sz w:val="24"/>
        </w:rPr>
        <w:t>La directive donnée à EDSC de réaliser des économies importantes sans préciser les programmes visés par les réductions budgétaires (ce qui représente un risque réel pour les programmes destinés aux personnes en situation de handicap)</w:t>
      </w:r>
    </w:p>
    <w:p w14:paraId="2A731EF4" w14:textId="77777777" w:rsidR="006C6537" w:rsidRPr="005F246C" w:rsidRDefault="00351B2F">
      <w:pPr>
        <w:numPr>
          <w:ilvl w:val="0"/>
          <w:numId w:val="1"/>
        </w:numPr>
        <w:rPr>
          <w:sz w:val="24"/>
          <w:szCs w:val="24"/>
        </w:rPr>
      </w:pPr>
      <w:r w:rsidRPr="005F246C">
        <w:rPr>
          <w:sz w:val="24"/>
        </w:rPr>
        <w:t>L’admissibilité à la Prestation canadienne pour personnes handicapées (PCPH) exige encore l’obtention restrictive du crédit d’impôt pour personnes handicapées (CIPH).</w:t>
      </w:r>
    </w:p>
    <w:p w14:paraId="1D773489" w14:textId="77777777" w:rsidR="006C6537" w:rsidRPr="005F246C" w:rsidRDefault="00351B2F">
      <w:pPr>
        <w:numPr>
          <w:ilvl w:val="0"/>
          <w:numId w:val="1"/>
        </w:numPr>
        <w:spacing w:after="240"/>
        <w:rPr>
          <w:sz w:val="24"/>
          <w:szCs w:val="24"/>
        </w:rPr>
      </w:pPr>
      <w:r w:rsidRPr="005F246C">
        <w:rPr>
          <w:sz w:val="24"/>
        </w:rPr>
        <w:t>L’absence d’exigences précises et mesurables en matière d’accessibilité dans les investissements fédéraux majeurs en matière de logement et d’infrastructure</w:t>
      </w:r>
    </w:p>
    <w:p w14:paraId="01272099" w14:textId="77777777" w:rsidR="006C6537" w:rsidRPr="005F246C" w:rsidRDefault="00351B2F">
      <w:pPr>
        <w:pStyle w:val="Heading2"/>
        <w:keepNext w:val="0"/>
        <w:keepLines w:val="0"/>
        <w:spacing w:after="80"/>
        <w:rPr>
          <w:b/>
          <w:sz w:val="34"/>
          <w:szCs w:val="34"/>
        </w:rPr>
      </w:pPr>
      <w:bookmarkStart w:id="4" w:name="_92hjy6u22ec"/>
      <w:bookmarkEnd w:id="4"/>
      <w:r w:rsidRPr="005F246C">
        <w:rPr>
          <w:b/>
          <w:sz w:val="34"/>
        </w:rPr>
        <w:t>Ce que réclame le Réseau national pour les personnes en situation de handicap</w:t>
      </w:r>
    </w:p>
    <w:p w14:paraId="551A433B" w14:textId="77777777" w:rsidR="006C6537" w:rsidRPr="005F246C" w:rsidRDefault="00351B2F">
      <w:pPr>
        <w:spacing w:before="240" w:after="240"/>
        <w:rPr>
          <w:sz w:val="24"/>
          <w:szCs w:val="24"/>
        </w:rPr>
      </w:pPr>
      <w:r w:rsidRPr="005F246C">
        <w:rPr>
          <w:sz w:val="24"/>
        </w:rPr>
        <w:t>Le Réseau national des personnes en situation de handicap demande au gouvernement fédéral :</w:t>
      </w:r>
    </w:p>
    <w:p w14:paraId="6B920A5F" w14:textId="05EF919D" w:rsidR="006C6537" w:rsidRPr="005F246C" w:rsidRDefault="00351B2F">
      <w:pPr>
        <w:numPr>
          <w:ilvl w:val="0"/>
          <w:numId w:val="3"/>
        </w:numPr>
        <w:spacing w:before="240"/>
        <w:rPr>
          <w:sz w:val="24"/>
          <w:szCs w:val="24"/>
        </w:rPr>
      </w:pPr>
      <w:proofErr w:type="gramStart"/>
      <w:r w:rsidRPr="005F246C">
        <w:rPr>
          <w:sz w:val="24"/>
        </w:rPr>
        <w:t>de</w:t>
      </w:r>
      <w:proofErr w:type="gramEnd"/>
      <w:r w:rsidRPr="005F246C">
        <w:rPr>
          <w:sz w:val="24"/>
        </w:rPr>
        <w:t xml:space="preserve"> publier un plan pour la Prestation canadienne pour les personnes handicapées (PCPH) qui définit un échéancier précis en vue de la mise en place d’une prestation adéquate et entièrement financée.</w:t>
      </w:r>
    </w:p>
    <w:p w14:paraId="5CA4BEF1" w14:textId="77777777" w:rsidR="006C6537" w:rsidRPr="005F246C" w:rsidRDefault="00351B2F">
      <w:pPr>
        <w:numPr>
          <w:ilvl w:val="0"/>
          <w:numId w:val="3"/>
        </w:numPr>
        <w:rPr>
          <w:sz w:val="24"/>
          <w:szCs w:val="24"/>
        </w:rPr>
      </w:pPr>
      <w:proofErr w:type="gramStart"/>
      <w:r w:rsidRPr="005F246C">
        <w:rPr>
          <w:sz w:val="24"/>
        </w:rPr>
        <w:t>d’élaborer</w:t>
      </w:r>
      <w:proofErr w:type="gramEnd"/>
      <w:r w:rsidRPr="005F246C">
        <w:rPr>
          <w:sz w:val="24"/>
        </w:rPr>
        <w:t>, en collaboration avec des organismes menés par des personnes en situation de handicap, les critères d’admissibilité au financement pour qu’elle n’exige pas l’obtention du CIPH.</w:t>
      </w:r>
    </w:p>
    <w:p w14:paraId="373E1B10" w14:textId="77777777" w:rsidR="006C6537" w:rsidRPr="005F246C" w:rsidRDefault="00351B2F">
      <w:pPr>
        <w:numPr>
          <w:ilvl w:val="0"/>
          <w:numId w:val="3"/>
        </w:numPr>
        <w:rPr>
          <w:sz w:val="24"/>
          <w:szCs w:val="24"/>
        </w:rPr>
      </w:pPr>
      <w:proofErr w:type="gramStart"/>
      <w:r w:rsidRPr="005F246C">
        <w:rPr>
          <w:sz w:val="24"/>
        </w:rPr>
        <w:t>de</w:t>
      </w:r>
      <w:proofErr w:type="gramEnd"/>
      <w:r w:rsidRPr="005F246C">
        <w:rPr>
          <w:sz w:val="24"/>
        </w:rPr>
        <w:t xml:space="preserve"> veiller à ce que les gouvernements des provinces et des territoires ne compensent pas le financement de la PCPH par le biais de diminutions des prestations provinciales et territoriales pour personnes en situation de handicap, et ce, afin que les personnes puissent bénéficier de la valeur totale de la PCPH.</w:t>
      </w:r>
    </w:p>
    <w:p w14:paraId="64A103C9" w14:textId="77777777" w:rsidR="006C6537" w:rsidRPr="005F246C" w:rsidRDefault="00351B2F">
      <w:pPr>
        <w:numPr>
          <w:ilvl w:val="0"/>
          <w:numId w:val="3"/>
        </w:numPr>
        <w:rPr>
          <w:sz w:val="24"/>
          <w:szCs w:val="24"/>
        </w:rPr>
      </w:pPr>
      <w:proofErr w:type="gramStart"/>
      <w:r w:rsidRPr="005F246C">
        <w:rPr>
          <w:sz w:val="24"/>
        </w:rPr>
        <w:t>d’intégrer</w:t>
      </w:r>
      <w:proofErr w:type="gramEnd"/>
      <w:r w:rsidRPr="005F246C">
        <w:rPr>
          <w:sz w:val="24"/>
        </w:rPr>
        <w:t xml:space="preserve"> des exigences mesurables en matière d’accessibilité pour tous les principaux investissements fédéraux.</w:t>
      </w:r>
    </w:p>
    <w:p w14:paraId="101B2118" w14:textId="77777777" w:rsidR="006C6537" w:rsidRPr="005F246C" w:rsidRDefault="00351B2F">
      <w:pPr>
        <w:numPr>
          <w:ilvl w:val="0"/>
          <w:numId w:val="3"/>
        </w:numPr>
        <w:spacing w:after="240"/>
        <w:rPr>
          <w:sz w:val="24"/>
          <w:szCs w:val="24"/>
        </w:rPr>
      </w:pPr>
      <w:proofErr w:type="gramStart"/>
      <w:r w:rsidRPr="005F246C">
        <w:rPr>
          <w:sz w:val="24"/>
        </w:rPr>
        <w:t>de</w:t>
      </w:r>
      <w:proofErr w:type="gramEnd"/>
      <w:r w:rsidRPr="005F246C">
        <w:rPr>
          <w:sz w:val="24"/>
        </w:rPr>
        <w:t xml:space="preserve"> déterminer les conséquences des réductions aux programmes d’ESDC et de consulter les organismes menés par des personnes en situation de handicap, conformément à l’article 4.3 de la Convention relative aux droits des personnes handicapées des Nations Unies, en plus de faire progresser </w:t>
      </w:r>
      <w:r w:rsidRPr="005F246C">
        <w:rPr>
          <w:sz w:val="24"/>
        </w:rPr>
        <w:lastRenderedPageBreak/>
        <w:t>les dispositions des articles 12 et 19 afin de protéger la capacité juridique ainsi que de financer les ressources communautaires.</w:t>
      </w:r>
    </w:p>
    <w:p w14:paraId="7BD15ED8" w14:textId="35BFF486" w:rsidR="006C6537" w:rsidRPr="005F246C" w:rsidRDefault="00351B2F">
      <w:pPr>
        <w:spacing w:before="240" w:after="240"/>
        <w:rPr>
          <w:sz w:val="24"/>
        </w:rPr>
      </w:pPr>
      <w:r w:rsidRPr="005F246C">
        <w:rPr>
          <w:sz w:val="24"/>
        </w:rPr>
        <w:t xml:space="preserve">Le gouvernement ne peut atteindre ses objectifs en matière de participation économique et de croissance </w:t>
      </w:r>
      <w:r w:rsidR="00C21B74" w:rsidRPr="005F246C">
        <w:rPr>
          <w:sz w:val="24"/>
        </w:rPr>
        <w:t>si les personnes en situation de handicap continuent d’être sous-estimées et exclues</w:t>
      </w:r>
      <w:r w:rsidR="00C21B74" w:rsidRPr="005F246C">
        <w:t xml:space="preserve">. </w:t>
      </w:r>
    </w:p>
    <w:p w14:paraId="7C9CFA40" w14:textId="77777777" w:rsidR="002A47B5" w:rsidRPr="005F246C" w:rsidRDefault="002A47B5">
      <w:pPr>
        <w:spacing w:before="240" w:after="240"/>
        <w:rPr>
          <w:sz w:val="24"/>
        </w:rPr>
      </w:pPr>
    </w:p>
    <w:p w14:paraId="109D614D" w14:textId="54275383" w:rsidR="002A47B5" w:rsidRPr="005F246C" w:rsidRDefault="002A47B5" w:rsidP="002A47B5">
      <w:pPr>
        <w:spacing w:before="240" w:after="240"/>
        <w:jc w:val="center"/>
        <w:rPr>
          <w:sz w:val="24"/>
        </w:rPr>
      </w:pPr>
      <w:r w:rsidRPr="005F246C">
        <w:rPr>
          <w:sz w:val="24"/>
        </w:rPr>
        <w:t>-30-</w:t>
      </w:r>
    </w:p>
    <w:tbl>
      <w:tblPr>
        <w:tblW w:w="0" w:type="auto"/>
        <w:tblLook w:val="04A0" w:firstRow="1" w:lastRow="0" w:firstColumn="1" w:lastColumn="0" w:noHBand="0" w:noVBand="1"/>
      </w:tblPr>
      <w:tblGrid>
        <w:gridCol w:w="4320"/>
        <w:gridCol w:w="4320"/>
      </w:tblGrid>
      <w:tr w:rsidR="002A47B5" w:rsidRPr="005F246C" w14:paraId="7FCE8771" w14:textId="77777777" w:rsidTr="004D04CF">
        <w:tc>
          <w:tcPr>
            <w:tcW w:w="4320" w:type="dxa"/>
            <w:hideMark/>
          </w:tcPr>
          <w:p w14:paraId="665D5009" w14:textId="77777777" w:rsidR="002A47B5" w:rsidRPr="005F246C" w:rsidRDefault="002A47B5" w:rsidP="004D04CF">
            <w:pPr>
              <w:rPr>
                <w:lang w:val="en-US"/>
              </w:rPr>
            </w:pPr>
            <w:r w:rsidRPr="005F246C">
              <w:rPr>
                <w:lang w:val="en-US"/>
              </w:rPr>
              <w:t>Alliance for Equality of Blind Canadians</w:t>
            </w:r>
          </w:p>
        </w:tc>
        <w:tc>
          <w:tcPr>
            <w:tcW w:w="4320" w:type="dxa"/>
            <w:hideMark/>
          </w:tcPr>
          <w:p w14:paraId="24D44E5A" w14:textId="77777777" w:rsidR="002A47B5" w:rsidRPr="005F246C" w:rsidRDefault="002A47B5" w:rsidP="004D04CF">
            <w:r w:rsidRPr="005F246C">
              <w:t>March of Dimes Canada</w:t>
            </w:r>
          </w:p>
        </w:tc>
      </w:tr>
      <w:tr w:rsidR="002A47B5" w:rsidRPr="005F246C" w14:paraId="0C606DC8" w14:textId="77777777" w:rsidTr="004D04CF">
        <w:tc>
          <w:tcPr>
            <w:tcW w:w="4320" w:type="dxa"/>
            <w:hideMark/>
          </w:tcPr>
          <w:p w14:paraId="312EF575" w14:textId="77777777" w:rsidR="002A47B5" w:rsidRPr="005F246C" w:rsidRDefault="002A47B5" w:rsidP="004D04CF">
            <w:pPr>
              <w:rPr>
                <w:lang w:val="en-US"/>
              </w:rPr>
            </w:pPr>
            <w:r w:rsidRPr="005F246C">
              <w:rPr>
                <w:lang w:val="en-US"/>
              </w:rPr>
              <w:t>Canadian Association of the Deaf (CAD-ASC)</w:t>
            </w:r>
          </w:p>
        </w:tc>
        <w:tc>
          <w:tcPr>
            <w:tcW w:w="4320" w:type="dxa"/>
            <w:hideMark/>
          </w:tcPr>
          <w:p w14:paraId="718B69A2" w14:textId="77777777" w:rsidR="002A47B5" w:rsidRPr="005F246C" w:rsidRDefault="002A47B5" w:rsidP="004D04CF">
            <w:proofErr w:type="spellStart"/>
            <w:r w:rsidRPr="005F246C">
              <w:t>Muscular</w:t>
            </w:r>
            <w:proofErr w:type="spellEnd"/>
            <w:r w:rsidRPr="005F246C">
              <w:t xml:space="preserve"> </w:t>
            </w:r>
            <w:proofErr w:type="spellStart"/>
            <w:r w:rsidRPr="005F246C">
              <w:t>Dystrophy</w:t>
            </w:r>
            <w:proofErr w:type="spellEnd"/>
            <w:r w:rsidRPr="005F246C">
              <w:t xml:space="preserve"> Canada</w:t>
            </w:r>
          </w:p>
        </w:tc>
      </w:tr>
      <w:tr w:rsidR="002A47B5" w:rsidRPr="005F246C" w14:paraId="486C5051" w14:textId="77777777" w:rsidTr="004D04CF">
        <w:tc>
          <w:tcPr>
            <w:tcW w:w="4320" w:type="dxa"/>
            <w:hideMark/>
          </w:tcPr>
          <w:p w14:paraId="6A6043EE" w14:textId="6D8656EE" w:rsidR="002A47B5" w:rsidRPr="005F246C" w:rsidRDefault="007A051E" w:rsidP="004D04CF">
            <w:r w:rsidRPr="005F246C">
              <w:rPr>
                <w:color w:val="000000"/>
                <w:lang w:val="en-CA"/>
              </w:rPr>
              <w:t xml:space="preserve">Autism Alliance of Canada | Alliance canadienne de </w:t>
            </w:r>
            <w:proofErr w:type="spellStart"/>
            <w:r w:rsidRPr="005F246C">
              <w:rPr>
                <w:color w:val="000000"/>
                <w:lang w:val="en-CA"/>
              </w:rPr>
              <w:t>l’autisme</w:t>
            </w:r>
            <w:proofErr w:type="spellEnd"/>
          </w:p>
        </w:tc>
        <w:tc>
          <w:tcPr>
            <w:tcW w:w="4320" w:type="dxa"/>
            <w:hideMark/>
          </w:tcPr>
          <w:p w14:paraId="0A1AFD19" w14:textId="77777777" w:rsidR="002A47B5" w:rsidRPr="005F246C" w:rsidRDefault="002A47B5" w:rsidP="004D04CF">
            <w:r w:rsidRPr="005F246C">
              <w:t>People First of Canada</w:t>
            </w:r>
          </w:p>
        </w:tc>
      </w:tr>
      <w:tr w:rsidR="002A47B5" w:rsidRPr="005F246C" w14:paraId="23F8BF0E" w14:textId="77777777" w:rsidTr="004D04CF">
        <w:tc>
          <w:tcPr>
            <w:tcW w:w="4320" w:type="dxa"/>
            <w:hideMark/>
          </w:tcPr>
          <w:p w14:paraId="7E522204" w14:textId="77777777" w:rsidR="002A47B5" w:rsidRPr="005F246C" w:rsidRDefault="002A47B5" w:rsidP="004D04CF">
            <w:pPr>
              <w:rPr>
                <w:lang w:val="en-US"/>
              </w:rPr>
            </w:pPr>
            <w:r w:rsidRPr="005F246C">
              <w:rPr>
                <w:lang w:val="en-US"/>
              </w:rPr>
              <w:t>Canadian Cultural Society of the Deaf</w:t>
            </w:r>
          </w:p>
        </w:tc>
        <w:tc>
          <w:tcPr>
            <w:tcW w:w="4320" w:type="dxa"/>
            <w:hideMark/>
          </w:tcPr>
          <w:p w14:paraId="2FEFF78E" w14:textId="77777777" w:rsidR="002A47B5" w:rsidRPr="005F246C" w:rsidRDefault="002A47B5" w:rsidP="004D04CF">
            <w:r w:rsidRPr="005F246C">
              <w:t>Plan Institute</w:t>
            </w:r>
          </w:p>
        </w:tc>
      </w:tr>
      <w:tr w:rsidR="002A47B5" w:rsidRPr="005F246C" w14:paraId="333AE23F" w14:textId="77777777" w:rsidTr="004D04CF">
        <w:tc>
          <w:tcPr>
            <w:tcW w:w="4320" w:type="dxa"/>
            <w:hideMark/>
          </w:tcPr>
          <w:p w14:paraId="18C645F8" w14:textId="77777777" w:rsidR="002A47B5" w:rsidRPr="005F246C" w:rsidRDefault="002A47B5" w:rsidP="004D04CF">
            <w:r w:rsidRPr="005F246C">
              <w:t>Canadian Down Syndrome Society</w:t>
            </w:r>
          </w:p>
        </w:tc>
        <w:tc>
          <w:tcPr>
            <w:tcW w:w="4320" w:type="dxa"/>
            <w:hideMark/>
          </w:tcPr>
          <w:p w14:paraId="0976F252" w14:textId="77777777" w:rsidR="002A47B5" w:rsidRPr="005F246C" w:rsidRDefault="002A47B5" w:rsidP="004D04CF">
            <w:proofErr w:type="spellStart"/>
            <w:r w:rsidRPr="005F246C">
              <w:t>Realize</w:t>
            </w:r>
            <w:proofErr w:type="spellEnd"/>
            <w:r w:rsidRPr="005F246C">
              <w:t xml:space="preserve"> Canada</w:t>
            </w:r>
          </w:p>
        </w:tc>
      </w:tr>
      <w:tr w:rsidR="002A47B5" w:rsidRPr="005F246C" w14:paraId="4B13E27E" w14:textId="77777777" w:rsidTr="004D04CF">
        <w:tc>
          <w:tcPr>
            <w:tcW w:w="4320" w:type="dxa"/>
            <w:hideMark/>
          </w:tcPr>
          <w:p w14:paraId="75065609" w14:textId="77777777" w:rsidR="002A47B5" w:rsidRPr="005F246C" w:rsidRDefault="002A47B5" w:rsidP="004D04CF">
            <w:r w:rsidRPr="005F246C">
              <w:t>CCRW</w:t>
            </w:r>
          </w:p>
        </w:tc>
        <w:tc>
          <w:tcPr>
            <w:tcW w:w="4320" w:type="dxa"/>
            <w:hideMark/>
          </w:tcPr>
          <w:p w14:paraId="0F1F9E98" w14:textId="77777777" w:rsidR="002A47B5" w:rsidRPr="005F246C" w:rsidRDefault="002A47B5" w:rsidP="004D04CF">
            <w:r w:rsidRPr="005F246C">
              <w:t>Rick Hansen Foundation</w:t>
            </w:r>
          </w:p>
        </w:tc>
      </w:tr>
      <w:tr w:rsidR="002A47B5" w:rsidRPr="005F246C" w14:paraId="2EF933F2" w14:textId="77777777" w:rsidTr="004D04CF">
        <w:tc>
          <w:tcPr>
            <w:tcW w:w="4320" w:type="dxa"/>
            <w:hideMark/>
          </w:tcPr>
          <w:p w14:paraId="54E4DB3B" w14:textId="77777777" w:rsidR="002A47B5" w:rsidRPr="005F246C" w:rsidRDefault="002A47B5" w:rsidP="004D04CF">
            <w:r w:rsidRPr="005F246C">
              <w:t>CNIB</w:t>
            </w:r>
          </w:p>
        </w:tc>
        <w:tc>
          <w:tcPr>
            <w:tcW w:w="4320" w:type="dxa"/>
            <w:hideMark/>
          </w:tcPr>
          <w:p w14:paraId="6ABB5001" w14:textId="77777777" w:rsidR="002A47B5" w:rsidRPr="005F246C" w:rsidRDefault="002A47B5" w:rsidP="004D04CF">
            <w:r w:rsidRPr="005F246C">
              <w:t xml:space="preserve">Spinal </w:t>
            </w:r>
            <w:proofErr w:type="spellStart"/>
            <w:r w:rsidRPr="005F246C">
              <w:t>Cord</w:t>
            </w:r>
            <w:proofErr w:type="spellEnd"/>
            <w:r w:rsidRPr="005F246C">
              <w:t xml:space="preserve"> </w:t>
            </w:r>
            <w:proofErr w:type="spellStart"/>
            <w:r w:rsidRPr="005F246C">
              <w:t>Injury</w:t>
            </w:r>
            <w:proofErr w:type="spellEnd"/>
            <w:r w:rsidRPr="005F246C">
              <w:t xml:space="preserve"> Canada</w:t>
            </w:r>
          </w:p>
        </w:tc>
      </w:tr>
      <w:tr w:rsidR="002A47B5" w:rsidRPr="005F246C" w14:paraId="45C09D56" w14:textId="77777777" w:rsidTr="004D04CF">
        <w:tc>
          <w:tcPr>
            <w:tcW w:w="4320" w:type="dxa"/>
            <w:hideMark/>
          </w:tcPr>
          <w:p w14:paraId="294A8EE0" w14:textId="77777777" w:rsidR="002A47B5" w:rsidRPr="005F246C" w:rsidRDefault="002A47B5" w:rsidP="004D04CF">
            <w:pPr>
              <w:rPr>
                <w:lang w:val="en-US"/>
              </w:rPr>
            </w:pPr>
            <w:r w:rsidRPr="005F246C">
              <w:rPr>
                <w:lang w:val="en-US"/>
              </w:rPr>
              <w:t>Council of Canadians with Disabilities</w:t>
            </w:r>
          </w:p>
        </w:tc>
        <w:tc>
          <w:tcPr>
            <w:tcW w:w="4320" w:type="dxa"/>
            <w:hideMark/>
          </w:tcPr>
          <w:p w14:paraId="2C57F78D" w14:textId="77777777" w:rsidR="002A47B5" w:rsidRPr="005F246C" w:rsidRDefault="002A47B5" w:rsidP="004D04CF">
            <w:pPr>
              <w:rPr>
                <w:lang w:val="en-US"/>
              </w:rPr>
            </w:pPr>
            <w:r w:rsidRPr="005F246C">
              <w:rPr>
                <w:lang w:val="en-US"/>
              </w:rPr>
              <w:t>Thunder Bay &amp; District Injured Workers Support Group</w:t>
            </w:r>
          </w:p>
        </w:tc>
      </w:tr>
      <w:tr w:rsidR="002A47B5" w:rsidRPr="005F246C" w14:paraId="4FFDE700" w14:textId="77777777" w:rsidTr="004D04CF">
        <w:tc>
          <w:tcPr>
            <w:tcW w:w="4320" w:type="dxa"/>
            <w:hideMark/>
          </w:tcPr>
          <w:p w14:paraId="0960C02A" w14:textId="77777777" w:rsidR="002A47B5" w:rsidRPr="005F246C" w:rsidRDefault="002A47B5" w:rsidP="004D04CF">
            <w:r w:rsidRPr="005F246C">
              <w:t xml:space="preserve">Daily </w:t>
            </w:r>
            <w:proofErr w:type="spellStart"/>
            <w:r w:rsidRPr="005F246C">
              <w:t>Bread</w:t>
            </w:r>
            <w:proofErr w:type="spellEnd"/>
            <w:r w:rsidRPr="005F246C">
              <w:t xml:space="preserve"> Food Bank</w:t>
            </w:r>
          </w:p>
        </w:tc>
        <w:tc>
          <w:tcPr>
            <w:tcW w:w="4320" w:type="dxa"/>
            <w:hideMark/>
          </w:tcPr>
          <w:p w14:paraId="5FB8CF84" w14:textId="77777777" w:rsidR="002A47B5" w:rsidRPr="005F246C" w:rsidRDefault="002A47B5" w:rsidP="004D04CF">
            <w:proofErr w:type="spellStart"/>
            <w:r w:rsidRPr="005F246C">
              <w:t>Wavefront</w:t>
            </w:r>
            <w:proofErr w:type="spellEnd"/>
            <w:r w:rsidRPr="005F246C">
              <w:t xml:space="preserve"> Centre for Communication Accessibility</w:t>
            </w:r>
          </w:p>
        </w:tc>
      </w:tr>
      <w:tr w:rsidR="002A47B5" w:rsidRPr="005F246C" w14:paraId="3D221CD6" w14:textId="77777777" w:rsidTr="004D04CF">
        <w:tc>
          <w:tcPr>
            <w:tcW w:w="4320" w:type="dxa"/>
            <w:hideMark/>
          </w:tcPr>
          <w:p w14:paraId="5A93C1FE" w14:textId="77777777" w:rsidR="002A47B5" w:rsidRPr="005F246C" w:rsidRDefault="002A47B5" w:rsidP="004D04CF">
            <w:r w:rsidRPr="005F246C">
              <w:t xml:space="preserve">Disability </w:t>
            </w:r>
            <w:proofErr w:type="spellStart"/>
            <w:r w:rsidRPr="005F246C">
              <w:t>Without</w:t>
            </w:r>
            <w:proofErr w:type="spellEnd"/>
            <w:r w:rsidRPr="005F246C">
              <w:t xml:space="preserve"> </w:t>
            </w:r>
            <w:proofErr w:type="spellStart"/>
            <w:r w:rsidRPr="005F246C">
              <w:t>Poverty</w:t>
            </w:r>
            <w:proofErr w:type="spellEnd"/>
          </w:p>
        </w:tc>
        <w:tc>
          <w:tcPr>
            <w:tcW w:w="4320" w:type="dxa"/>
            <w:hideMark/>
          </w:tcPr>
          <w:p w14:paraId="718602B0" w14:textId="77777777" w:rsidR="002A47B5" w:rsidRPr="005F246C" w:rsidRDefault="002A47B5" w:rsidP="004D04CF">
            <w:r w:rsidRPr="005F246C">
              <w:t>Inclusion Canada</w:t>
            </w:r>
          </w:p>
        </w:tc>
      </w:tr>
      <w:tr w:rsidR="002A47B5" w:rsidRPr="005F246C" w14:paraId="4CF18F7E" w14:textId="77777777" w:rsidTr="004D04CF">
        <w:tc>
          <w:tcPr>
            <w:tcW w:w="4320" w:type="dxa"/>
            <w:hideMark/>
          </w:tcPr>
          <w:p w14:paraId="60B9242B" w14:textId="77777777" w:rsidR="002A47B5" w:rsidRPr="005F246C" w:rsidRDefault="002A47B5" w:rsidP="004D04CF">
            <w:pPr>
              <w:rPr>
                <w:lang w:val="en-US"/>
              </w:rPr>
            </w:pPr>
            <w:r w:rsidRPr="005F246C">
              <w:rPr>
                <w:lang w:val="en-US"/>
              </w:rPr>
              <w:t>Environmental Health Association of Canada</w:t>
            </w:r>
          </w:p>
        </w:tc>
        <w:tc>
          <w:tcPr>
            <w:tcW w:w="4320" w:type="dxa"/>
            <w:hideMark/>
          </w:tcPr>
          <w:p w14:paraId="39AD6B13" w14:textId="77777777" w:rsidR="002A47B5" w:rsidRPr="005F246C" w:rsidRDefault="002A47B5" w:rsidP="004D04CF">
            <w:r w:rsidRPr="005F246C">
              <w:t>Independent Living Canada</w:t>
            </w:r>
          </w:p>
        </w:tc>
      </w:tr>
      <w:tr w:rsidR="002A47B5" w:rsidRPr="005F246C" w14:paraId="356A1E3B" w14:textId="77777777" w:rsidTr="004D04CF">
        <w:tc>
          <w:tcPr>
            <w:tcW w:w="4320" w:type="dxa"/>
            <w:hideMark/>
          </w:tcPr>
          <w:p w14:paraId="6A1ABB93" w14:textId="77777777" w:rsidR="002A47B5" w:rsidRPr="005F246C" w:rsidRDefault="002A47B5" w:rsidP="004D04CF">
            <w:pPr>
              <w:rPr>
                <w:lang w:val="en-US"/>
              </w:rPr>
            </w:pPr>
            <w:r w:rsidRPr="005F246C">
              <w:rPr>
                <w:lang w:val="en-US"/>
              </w:rPr>
              <w:t>Environmental Health Association of Québec</w:t>
            </w:r>
          </w:p>
        </w:tc>
        <w:tc>
          <w:tcPr>
            <w:tcW w:w="4320" w:type="dxa"/>
            <w:hideMark/>
          </w:tcPr>
          <w:p w14:paraId="3963E79A" w14:textId="77777777" w:rsidR="002A47B5" w:rsidRPr="005F246C" w:rsidRDefault="002A47B5" w:rsidP="004D04CF">
            <w:pPr>
              <w:rPr>
                <w:lang w:val="en-US"/>
              </w:rPr>
            </w:pPr>
            <w:r w:rsidRPr="005F246C">
              <w:rPr>
                <w:lang w:val="en-US"/>
              </w:rPr>
              <w:t>Indigenous Disability Canada</w:t>
            </w:r>
          </w:p>
          <w:p w14:paraId="1E9AD856" w14:textId="1CE0D213" w:rsidR="00C21B74" w:rsidRPr="005F246C" w:rsidRDefault="00C21B74" w:rsidP="00C21B74">
            <w:pPr>
              <w:rPr>
                <w:lang w:val="en-US"/>
              </w:rPr>
            </w:pPr>
            <w:r w:rsidRPr="005F246C">
              <w:rPr>
                <w:lang w:val="en-GB"/>
              </w:rPr>
              <w:t>Disability Alliance BC</w:t>
            </w:r>
          </w:p>
        </w:tc>
      </w:tr>
      <w:tr w:rsidR="002A47B5" w:rsidRPr="005F246C" w14:paraId="291C1F2B" w14:textId="77777777" w:rsidTr="004D04CF">
        <w:tc>
          <w:tcPr>
            <w:tcW w:w="4320" w:type="dxa"/>
            <w:hideMark/>
          </w:tcPr>
          <w:p w14:paraId="43167FBF" w14:textId="77777777" w:rsidR="002A47B5" w:rsidRPr="005F246C" w:rsidRDefault="002A47B5" w:rsidP="004D04CF">
            <w:r w:rsidRPr="005F246C">
              <w:t>L'Arche Canada</w:t>
            </w:r>
          </w:p>
        </w:tc>
        <w:tc>
          <w:tcPr>
            <w:tcW w:w="4320" w:type="dxa"/>
          </w:tcPr>
          <w:p w14:paraId="512F92B6" w14:textId="77777777" w:rsidR="002A47B5" w:rsidRPr="005F246C" w:rsidRDefault="002A47B5" w:rsidP="004D04CF"/>
        </w:tc>
      </w:tr>
    </w:tbl>
    <w:p w14:paraId="52C73B56" w14:textId="77777777" w:rsidR="002A47B5" w:rsidRPr="005F246C" w:rsidRDefault="002A47B5" w:rsidP="002A47B5">
      <w:pPr>
        <w:spacing w:before="240" w:after="240"/>
        <w:rPr>
          <w:sz w:val="24"/>
        </w:rPr>
      </w:pPr>
    </w:p>
    <w:p w14:paraId="61E6971B" w14:textId="77777777" w:rsidR="002A47B5" w:rsidRPr="005F246C" w:rsidRDefault="002A47B5" w:rsidP="002A47B5">
      <w:pPr>
        <w:spacing w:before="240" w:after="240"/>
        <w:rPr>
          <w:sz w:val="24"/>
          <w:szCs w:val="24"/>
        </w:rPr>
      </w:pPr>
    </w:p>
    <w:p w14:paraId="2A308F76" w14:textId="77777777" w:rsidR="006C6537" w:rsidRPr="005F246C" w:rsidRDefault="005F246C">
      <w:pPr>
        <w:rPr>
          <w:sz w:val="24"/>
          <w:szCs w:val="24"/>
        </w:rPr>
      </w:pPr>
      <w:r w:rsidRPr="005F246C">
        <w:pict w14:anchorId="5EC22898">
          <v:rect id="_x0000_i1025" style="width:0;height:1.5pt" o:hralign="center" o:hrstd="t" o:hr="t" fillcolor="#a0a0a0" stroked="f"/>
        </w:pict>
      </w:r>
    </w:p>
    <w:p w14:paraId="23FC799C" w14:textId="77777777" w:rsidR="006C6537" w:rsidRPr="005F246C" w:rsidRDefault="00351B2F">
      <w:pPr>
        <w:pStyle w:val="Heading2"/>
        <w:keepNext w:val="0"/>
        <w:keepLines w:val="0"/>
        <w:spacing w:after="80"/>
        <w:rPr>
          <w:b/>
          <w:sz w:val="34"/>
          <w:szCs w:val="34"/>
        </w:rPr>
      </w:pPr>
      <w:bookmarkStart w:id="5" w:name="_8izj4yr4ak7k"/>
      <w:bookmarkEnd w:id="5"/>
      <w:r w:rsidRPr="005F246C">
        <w:rPr>
          <w:b/>
          <w:sz w:val="34"/>
        </w:rPr>
        <w:t>Au sujet du Réseau national pour les personnes en situation de handicap</w:t>
      </w:r>
    </w:p>
    <w:p w14:paraId="27D2240C" w14:textId="77777777" w:rsidR="006C6537" w:rsidRPr="005F246C" w:rsidRDefault="00351B2F">
      <w:pPr>
        <w:spacing w:before="240" w:after="240"/>
        <w:rPr>
          <w:sz w:val="24"/>
          <w:szCs w:val="24"/>
        </w:rPr>
      </w:pPr>
      <w:r w:rsidRPr="005F246C">
        <w:rPr>
          <w:i/>
          <w:sz w:val="24"/>
        </w:rPr>
        <w:t xml:space="preserve">Le Réseau national pour les personnes en situation de handicap (RNPSH) est une coalition pancanadienne de plus de 40 organismes membres qui s’engagent à promouvoir l’inclusion, l’accessibilité et l’équité pour les personnes en situation de handicap au Canada. Le RNPSH plaide en faveur d’un changement systémique par le biais d’une élaboration concertée de politiques, d’un engagement des pouvoirs publics et d’une mobilisation des communautés. Il fonctionne selon le principe « rien </w:t>
      </w:r>
      <w:r w:rsidRPr="005F246C">
        <w:rPr>
          <w:i/>
          <w:sz w:val="24"/>
        </w:rPr>
        <w:lastRenderedPageBreak/>
        <w:t>à propos de nous, sans nous », en veillant à ce que les personnes en situation de handicap participent de manière véritable à l’élaboration des politiques et des programmes qui ont une incidence sur leur vie.</w:t>
      </w:r>
    </w:p>
    <w:p w14:paraId="43BDBA0C" w14:textId="77777777" w:rsidR="006C6537" w:rsidRPr="005F246C" w:rsidRDefault="005F246C">
      <w:pPr>
        <w:rPr>
          <w:sz w:val="24"/>
          <w:szCs w:val="24"/>
        </w:rPr>
      </w:pPr>
      <w:r w:rsidRPr="005F246C">
        <w:pict w14:anchorId="599C4468">
          <v:rect id="_x0000_i1026" style="width:0;height:1.5pt" o:hralign="center" o:hrstd="t" o:hr="t" fillcolor="#a0a0a0" stroked="f"/>
        </w:pict>
      </w:r>
    </w:p>
    <w:p w14:paraId="60974875" w14:textId="77777777" w:rsidR="006C6537" w:rsidRPr="005F246C" w:rsidRDefault="00351B2F">
      <w:pPr>
        <w:pStyle w:val="Heading2"/>
        <w:keepNext w:val="0"/>
        <w:keepLines w:val="0"/>
        <w:spacing w:after="80"/>
        <w:rPr>
          <w:b/>
          <w:sz w:val="34"/>
          <w:szCs w:val="34"/>
        </w:rPr>
      </w:pPr>
      <w:bookmarkStart w:id="6" w:name="_m8weltxm6oeo"/>
      <w:bookmarkEnd w:id="6"/>
      <w:r w:rsidRPr="005F246C">
        <w:rPr>
          <w:b/>
          <w:sz w:val="34"/>
        </w:rPr>
        <w:t>Personne-ressource pour les médias :</w:t>
      </w:r>
    </w:p>
    <w:p w14:paraId="26C39223" w14:textId="77777777" w:rsidR="006C6537" w:rsidRDefault="00351B2F">
      <w:pPr>
        <w:spacing w:before="240" w:after="240"/>
        <w:rPr>
          <w:sz w:val="24"/>
          <w:szCs w:val="24"/>
        </w:rPr>
      </w:pPr>
      <w:hyperlink r:id="rId7">
        <w:r w:rsidRPr="005F246C">
          <w:rPr>
            <w:color w:val="1155CC"/>
            <w:sz w:val="24"/>
            <w:u w:val="single"/>
          </w:rPr>
          <w:t xml:space="preserve">National Disability Network  / </w:t>
        </w:r>
      </w:hyperlink>
      <w:r w:rsidRPr="005F246C">
        <w:rPr>
          <w:sz w:val="24"/>
        </w:rPr>
        <w:t>Réseau national pour les personnes en situation de handicap</w:t>
      </w:r>
      <w:r w:rsidRPr="005F246C">
        <w:t xml:space="preserve"> </w:t>
      </w:r>
      <w:r w:rsidRPr="005F246C">
        <w:rPr>
          <w:sz w:val="24"/>
        </w:rPr>
        <w:t xml:space="preserve">Courriel : </w:t>
      </w:r>
      <w:hyperlink r:id="rId8">
        <w:r w:rsidRPr="005F246C">
          <w:rPr>
            <w:color w:val="1155CC"/>
            <w:sz w:val="24"/>
            <w:u w:val="single"/>
          </w:rPr>
          <w:t>info@nationaldisabilitynetwork.ca</w:t>
        </w:r>
      </w:hyperlink>
      <w:r>
        <w:rPr>
          <w:sz w:val="24"/>
        </w:rPr>
        <w:t xml:space="preserve"> </w:t>
      </w:r>
    </w:p>
    <w:p w14:paraId="37CA1631" w14:textId="77777777" w:rsidR="006C6537" w:rsidRDefault="006C6537">
      <w:pPr>
        <w:rPr>
          <w:sz w:val="24"/>
          <w:szCs w:val="24"/>
        </w:rPr>
      </w:pPr>
    </w:p>
    <w:sectPr w:rsidR="006C6537">
      <w:headerReference w:type="default" r:id="rId9"/>
      <w:footerReference w:type="default" r:id="rId10"/>
      <w:headerReference w:type="first" r:id="rId11"/>
      <w:footerReference w:type="first" r:id="rId1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E12F4" w14:textId="77777777" w:rsidR="00E0780A" w:rsidRDefault="00E0780A">
      <w:pPr>
        <w:spacing w:line="240" w:lineRule="auto"/>
      </w:pPr>
      <w:r>
        <w:separator/>
      </w:r>
    </w:p>
  </w:endnote>
  <w:endnote w:type="continuationSeparator" w:id="0">
    <w:p w14:paraId="6ADE9C01" w14:textId="77777777" w:rsidR="00E0780A" w:rsidRDefault="00E078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FA225C-88FC-46DC-A885-6EE6EEF127F4}"/>
  </w:font>
  <w:font w:name="Cambria">
    <w:panose1 w:val="02040503050406030204"/>
    <w:charset w:val="00"/>
    <w:family w:val="roman"/>
    <w:pitch w:val="variable"/>
    <w:sig w:usb0="E00006FF" w:usb1="420024FF" w:usb2="02000000" w:usb3="00000000" w:csb0="0000019F" w:csb1="00000000"/>
    <w:embedRegular r:id="rId2" w:fontKey="{CA4A6EF5-3A32-400A-9BFE-7633DBB3C8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7561B" w14:textId="77777777" w:rsidR="006C6537" w:rsidRDefault="00351B2F">
    <w:pPr>
      <w:jc w:val="right"/>
    </w:pPr>
    <w:r>
      <w:fldChar w:fldCharType="begin"/>
    </w:r>
    <w:r>
      <w:instrText>PAGE</w:instrText>
    </w:r>
    <w:r>
      <w:fldChar w:fldCharType="separate"/>
    </w:r>
    <w:r w:rsidR="002A47B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9274" w14:textId="77777777" w:rsidR="006C6537" w:rsidRDefault="006C65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37514" w14:textId="77777777" w:rsidR="00E0780A" w:rsidRDefault="00E0780A">
      <w:pPr>
        <w:spacing w:line="240" w:lineRule="auto"/>
      </w:pPr>
      <w:r>
        <w:separator/>
      </w:r>
    </w:p>
  </w:footnote>
  <w:footnote w:type="continuationSeparator" w:id="0">
    <w:p w14:paraId="204EE8AF" w14:textId="77777777" w:rsidR="00E0780A" w:rsidRDefault="00E078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E6A2" w14:textId="77777777" w:rsidR="006C6537" w:rsidRDefault="006C65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44A7" w14:textId="77777777" w:rsidR="006C6537" w:rsidRDefault="00351B2F">
    <w:r>
      <w:rPr>
        <w:noProof/>
      </w:rPr>
      <w:drawing>
        <wp:inline distT="114300" distB="114300" distL="114300" distR="114300" wp14:anchorId="27A9C268" wp14:editId="3693C68E">
          <wp:extent cx="2557463" cy="12629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57463" cy="126294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1752"/>
    <w:multiLevelType w:val="multilevel"/>
    <w:tmpl w:val="AD18D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431492"/>
    <w:multiLevelType w:val="multilevel"/>
    <w:tmpl w:val="BFF00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A949B3"/>
    <w:multiLevelType w:val="multilevel"/>
    <w:tmpl w:val="24F63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7891689">
    <w:abstractNumId w:val="1"/>
  </w:num>
  <w:num w:numId="2" w16cid:durableId="931738633">
    <w:abstractNumId w:val="0"/>
  </w:num>
  <w:num w:numId="3" w16cid:durableId="2076705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537"/>
    <w:rsid w:val="00077CE5"/>
    <w:rsid w:val="000975DD"/>
    <w:rsid w:val="002A47B5"/>
    <w:rsid w:val="00351B2F"/>
    <w:rsid w:val="005F246C"/>
    <w:rsid w:val="006C6537"/>
    <w:rsid w:val="007A051E"/>
    <w:rsid w:val="009D3570"/>
    <w:rsid w:val="00BE673D"/>
    <w:rsid w:val="00C21B74"/>
    <w:rsid w:val="00C350A8"/>
    <w:rsid w:val="00E0780A"/>
    <w:rsid w:val="00F45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358C8E2"/>
  <w15:docId w15:val="{CB7F3A50-5904-4FF9-93A7-1CBB8A2B6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nationaldisabilitynetwork.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nationaldisabilitynetwork.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884</Words>
  <Characters>5125</Characters>
  <Application>Microsoft Office Word</Application>
  <DocSecurity>4</DocSecurity>
  <Lines>123</Lines>
  <Paragraphs>54</Paragraphs>
  <ScaleCrop>false</ScaleCrop>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Ferguson</dc:creator>
  <cp:lastModifiedBy>Doramy Ehling</cp:lastModifiedBy>
  <cp:revision>2</cp:revision>
  <dcterms:created xsi:type="dcterms:W3CDTF">2025-11-07T15:36:00Z</dcterms:created>
  <dcterms:modified xsi:type="dcterms:W3CDTF">2025-11-07T15:36:00Z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c2b3deb3-5d20-4b5b-bf3b-1df3b06c8707</vt:lpwstr>
  </property>
</Properties>
</file>