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A9" w:rsidRDefault="00CE3CA9"/>
    <w:tbl>
      <w:tblPr>
        <w:tblStyle w:val="TableGrid"/>
        <w:tblW w:w="12582" w:type="dxa"/>
        <w:tblLook w:val="04A0"/>
      </w:tblPr>
      <w:tblGrid>
        <w:gridCol w:w="2620"/>
        <w:gridCol w:w="2847"/>
        <w:gridCol w:w="2562"/>
        <w:gridCol w:w="4553"/>
      </w:tblGrid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2635" w:type="dxa"/>
          </w:tcPr>
          <w:p w:rsidR="00CE3CA9" w:rsidRPr="00CE3CA9" w:rsidRDefault="00CE3C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3CA9"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  <w:tc>
          <w:tcPr>
            <w:tcW w:w="2635" w:type="dxa"/>
          </w:tcPr>
          <w:p w:rsidR="00CE3CA9" w:rsidRPr="00CE3CA9" w:rsidRDefault="00CE3C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3CA9">
              <w:rPr>
                <w:rFonts w:ascii="Arial" w:hAnsi="Arial" w:cs="Arial"/>
                <w:b/>
                <w:sz w:val="28"/>
                <w:szCs w:val="28"/>
              </w:rPr>
              <w:t>Grant</w:t>
            </w:r>
          </w:p>
        </w:tc>
        <w:tc>
          <w:tcPr>
            <w:tcW w:w="4677" w:type="dxa"/>
          </w:tcPr>
          <w:p w:rsidR="00CE3CA9" w:rsidRPr="00CE3CA9" w:rsidRDefault="00CE3CA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3CA9">
              <w:rPr>
                <w:rFonts w:ascii="Arial" w:hAnsi="Arial" w:cs="Arial"/>
                <w:b/>
                <w:sz w:val="28"/>
                <w:szCs w:val="28"/>
              </w:rPr>
              <w:t>Project Name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221A Artist Run Centre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DTES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Community Programs centering Chi</w:t>
            </w: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natown and DTES residents with </w:t>
            </w: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disabilities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BC Association for Advancing Communications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Provincial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39,902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PANDA AAC Inclusion Workshops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Kickstart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Disability Arts and Culture 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Vancouver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To Be Amongst the Old Growth: Deaf, Mad, and Disabled Artist Residency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RAD Recreation Adapted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South Vancouver Island, Langford and the </w:t>
            </w: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Westshore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39,656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Langford Lake </w:t>
            </w: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GearBox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Launch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Stanley Park Ecology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Vancouver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AcSPESability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– Nature for Everyone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Neil Squire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Metro Vancouver/Provincial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39,628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GAME BC: Game Accessibility Made for Everyone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Smithers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Community Services Association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Smithers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Telkwa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, Houston, </w:t>
            </w:r>
            <w:proofErr w:type="spellStart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Witset</w:t>
            </w:r>
            <w:proofErr w:type="spellEnd"/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Step Up year-round literacy program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Victoria Immigrant and Refugee Centre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Victoria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START Program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WSN Worker Solidarity Network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Fraser Valley, Metro Vancouver, Okanagan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Accessible Employment Rights Education Project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Kettle Friendship Society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Vancouver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Art Against Stigma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Kamloops and District Society for People In Motion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Thompson Nicola Region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Memories in Motion</w:t>
            </w:r>
          </w:p>
        </w:tc>
      </w:tr>
      <w:tr w:rsidR="00CE3CA9" w:rsidTr="00CE3CA9"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Northern Adapted Sports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Northern BC</w:t>
            </w:r>
          </w:p>
        </w:tc>
        <w:tc>
          <w:tcPr>
            <w:tcW w:w="2635" w:type="dxa"/>
            <w:vAlign w:val="bottom"/>
          </w:tcPr>
          <w:p w:rsidR="00CE3CA9" w:rsidRPr="00CE3CA9" w:rsidRDefault="00CE3CA9" w:rsidP="006D6545">
            <w:pPr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13,500</w:t>
            </w:r>
          </w:p>
        </w:tc>
        <w:tc>
          <w:tcPr>
            <w:tcW w:w="4677" w:type="dxa"/>
            <w:vAlign w:val="bottom"/>
          </w:tcPr>
          <w:p w:rsidR="00CE3CA9" w:rsidRPr="00CE3CA9" w:rsidRDefault="00CE3CA9" w:rsidP="006D6545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E3CA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Schools and Community Disability Sports Programming</w:t>
            </w:r>
          </w:p>
        </w:tc>
      </w:tr>
    </w:tbl>
    <w:p w:rsidR="00CE3CA9" w:rsidRDefault="00CE3CA9"/>
    <w:sectPr w:rsidR="00CE3CA9" w:rsidSect="00CE3CA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3CA9"/>
    <w:rsid w:val="004068C7"/>
    <w:rsid w:val="008C56FB"/>
    <w:rsid w:val="008F5988"/>
    <w:rsid w:val="00CE3CA9"/>
    <w:rsid w:val="00FE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Company>Grizli777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1</cp:revision>
  <dcterms:created xsi:type="dcterms:W3CDTF">2023-12-07T21:15:00Z</dcterms:created>
  <dcterms:modified xsi:type="dcterms:W3CDTF">2023-12-07T21:18:00Z</dcterms:modified>
</cp:coreProperties>
</file>