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7583" w14:textId="77777777" w:rsidR="00154AF1" w:rsidRDefault="00154AF1" w:rsidP="00154AF1">
      <w:pPr>
        <w:jc w:val="center"/>
        <w:rPr>
          <w:b/>
          <w:bCs/>
          <w:sz w:val="28"/>
          <w:szCs w:val="28"/>
        </w:rPr>
      </w:pPr>
      <w:r>
        <w:rPr>
          <w:b/>
          <w:bCs/>
          <w:sz w:val="28"/>
          <w:szCs w:val="28"/>
        </w:rPr>
        <w:t>Joining the DABC Board of Directors</w:t>
      </w:r>
    </w:p>
    <w:p w14:paraId="67BADC5C" w14:textId="77777777" w:rsidR="00154AF1" w:rsidRDefault="00154AF1" w:rsidP="00154AF1">
      <w:pPr>
        <w:rPr>
          <w:sz w:val="28"/>
          <w:szCs w:val="28"/>
        </w:rPr>
      </w:pPr>
    </w:p>
    <w:p w14:paraId="06A490FD" w14:textId="77777777" w:rsidR="00154AF1" w:rsidRDefault="00154AF1" w:rsidP="00154AF1">
      <w:pPr>
        <w:rPr>
          <w:sz w:val="28"/>
          <w:szCs w:val="28"/>
        </w:rPr>
      </w:pPr>
      <w:r>
        <w:rPr>
          <w:sz w:val="28"/>
          <w:szCs w:val="28"/>
        </w:rPr>
        <w:t xml:space="preserve">Thank you for your interest in joining the Disability Alliance BC (DABC) Board of Directors! This document will summarise what to expect if you are successful in being accepted into this role. </w:t>
      </w:r>
    </w:p>
    <w:p w14:paraId="725AEC09" w14:textId="77777777" w:rsidR="00154AF1" w:rsidRDefault="00154AF1" w:rsidP="00154AF1">
      <w:pPr>
        <w:rPr>
          <w:sz w:val="28"/>
          <w:szCs w:val="28"/>
        </w:rPr>
      </w:pPr>
    </w:p>
    <w:p w14:paraId="251E02F7" w14:textId="77777777" w:rsidR="00154AF1" w:rsidRDefault="00154AF1" w:rsidP="00154AF1">
      <w:pPr>
        <w:rPr>
          <w:b/>
          <w:bCs/>
          <w:sz w:val="28"/>
          <w:szCs w:val="28"/>
        </w:rPr>
      </w:pPr>
      <w:r>
        <w:rPr>
          <w:b/>
          <w:bCs/>
          <w:sz w:val="28"/>
          <w:szCs w:val="28"/>
        </w:rPr>
        <w:t>What You’ll Do:</w:t>
      </w:r>
    </w:p>
    <w:p w14:paraId="0B649493" w14:textId="77777777" w:rsidR="00154AF1" w:rsidRDefault="00154AF1" w:rsidP="00154AF1">
      <w:pPr>
        <w:rPr>
          <w:sz w:val="28"/>
          <w:szCs w:val="28"/>
        </w:rPr>
      </w:pPr>
      <w:r>
        <w:rPr>
          <w:sz w:val="28"/>
          <w:szCs w:val="28"/>
        </w:rPr>
        <w:t>As a Board Member, your responsibilities will include:</w:t>
      </w:r>
    </w:p>
    <w:p w14:paraId="5A287195" w14:textId="77777777" w:rsidR="00DE60C9" w:rsidRDefault="00154AF1" w:rsidP="00DE60C9">
      <w:pPr>
        <w:pStyle w:val="ListParagraph"/>
        <w:numPr>
          <w:ilvl w:val="0"/>
          <w:numId w:val="12"/>
        </w:numPr>
        <w:rPr>
          <w:sz w:val="28"/>
          <w:szCs w:val="28"/>
        </w:rPr>
      </w:pPr>
      <w:r w:rsidRPr="00DE60C9">
        <w:rPr>
          <w:sz w:val="28"/>
          <w:szCs w:val="28"/>
        </w:rPr>
        <w:t>Promote DABC's mission, vision, and values within your community and networks.</w:t>
      </w:r>
    </w:p>
    <w:p w14:paraId="151F6E1A" w14:textId="77777777" w:rsidR="00DE60C9" w:rsidRDefault="00154AF1" w:rsidP="00DE60C9">
      <w:pPr>
        <w:pStyle w:val="ListParagraph"/>
        <w:numPr>
          <w:ilvl w:val="0"/>
          <w:numId w:val="12"/>
        </w:numPr>
        <w:rPr>
          <w:sz w:val="28"/>
          <w:szCs w:val="28"/>
        </w:rPr>
      </w:pPr>
      <w:r w:rsidRPr="00DE60C9">
        <w:rPr>
          <w:sz w:val="28"/>
          <w:szCs w:val="28"/>
        </w:rPr>
        <w:t>Provide leadership and guidance to our Executive Director.</w:t>
      </w:r>
    </w:p>
    <w:p w14:paraId="0D106160" w14:textId="77777777" w:rsidR="00DE60C9" w:rsidRDefault="00154AF1" w:rsidP="00DE60C9">
      <w:pPr>
        <w:pStyle w:val="ListParagraph"/>
        <w:numPr>
          <w:ilvl w:val="0"/>
          <w:numId w:val="12"/>
        </w:numPr>
        <w:rPr>
          <w:sz w:val="28"/>
          <w:szCs w:val="28"/>
        </w:rPr>
      </w:pPr>
      <w:r w:rsidRPr="00DE60C9">
        <w:rPr>
          <w:sz w:val="28"/>
          <w:szCs w:val="28"/>
        </w:rPr>
        <w:t>Evaluate the Executive Director's performance annually and give constructive feedback. This process helps ensure ongoing improvement and the organization's success.</w:t>
      </w:r>
    </w:p>
    <w:p w14:paraId="0A86A8DC" w14:textId="77777777" w:rsidR="00DE60C9" w:rsidRDefault="00154AF1" w:rsidP="00DE60C9">
      <w:pPr>
        <w:pStyle w:val="ListParagraph"/>
        <w:numPr>
          <w:ilvl w:val="0"/>
          <w:numId w:val="12"/>
        </w:numPr>
        <w:rPr>
          <w:sz w:val="28"/>
          <w:szCs w:val="28"/>
        </w:rPr>
      </w:pPr>
      <w:r w:rsidRPr="00DE60C9">
        <w:rPr>
          <w:sz w:val="28"/>
          <w:szCs w:val="28"/>
        </w:rPr>
        <w:t>Ensure that DABC fully complies with all legal, financial, and ethical standards and accountability.</w:t>
      </w:r>
    </w:p>
    <w:p w14:paraId="03E7712D" w14:textId="77777777" w:rsidR="00DE60C9" w:rsidRDefault="00154AF1" w:rsidP="00DE60C9">
      <w:pPr>
        <w:pStyle w:val="ListParagraph"/>
        <w:numPr>
          <w:ilvl w:val="0"/>
          <w:numId w:val="12"/>
        </w:numPr>
        <w:rPr>
          <w:sz w:val="28"/>
          <w:szCs w:val="28"/>
        </w:rPr>
      </w:pPr>
      <w:r w:rsidRPr="00DE60C9">
        <w:rPr>
          <w:sz w:val="28"/>
          <w:szCs w:val="28"/>
        </w:rPr>
        <w:t>Review and provide suggestions for our systemic advocacy and policy work based on your lived experience.</w:t>
      </w:r>
    </w:p>
    <w:p w14:paraId="4483A575" w14:textId="5F88B9FC" w:rsidR="00154AF1" w:rsidRPr="00DE60C9" w:rsidRDefault="00154AF1" w:rsidP="00154AF1">
      <w:pPr>
        <w:pStyle w:val="ListParagraph"/>
        <w:numPr>
          <w:ilvl w:val="0"/>
          <w:numId w:val="12"/>
        </w:numPr>
        <w:rPr>
          <w:sz w:val="28"/>
          <w:szCs w:val="28"/>
        </w:rPr>
      </w:pPr>
      <w:r w:rsidRPr="00DE60C9">
        <w:rPr>
          <w:sz w:val="28"/>
          <w:szCs w:val="28"/>
        </w:rPr>
        <w:t>Ensure that the strategic plan is adhered to, regularly updated, and thoroughly reviewed.</w:t>
      </w:r>
    </w:p>
    <w:p w14:paraId="096F5F56" w14:textId="77777777" w:rsidR="00154AF1" w:rsidRDefault="00154AF1" w:rsidP="00154AF1">
      <w:pPr>
        <w:rPr>
          <w:sz w:val="28"/>
          <w:szCs w:val="28"/>
        </w:rPr>
      </w:pPr>
    </w:p>
    <w:p w14:paraId="10A913F4" w14:textId="77777777" w:rsidR="00154AF1" w:rsidRDefault="00154AF1" w:rsidP="00154AF1">
      <w:pPr>
        <w:rPr>
          <w:b/>
          <w:bCs/>
          <w:sz w:val="28"/>
          <w:szCs w:val="28"/>
        </w:rPr>
      </w:pPr>
      <w:r>
        <w:rPr>
          <w:b/>
          <w:bCs/>
          <w:sz w:val="28"/>
          <w:szCs w:val="28"/>
        </w:rPr>
        <w:t>Time Commitment:</w:t>
      </w:r>
    </w:p>
    <w:p w14:paraId="00D30EF9" w14:textId="3BF20CF9" w:rsidR="00DE60C9" w:rsidRDefault="00154AF1" w:rsidP="00DE60C9">
      <w:pPr>
        <w:pStyle w:val="ListParagraph"/>
        <w:numPr>
          <w:ilvl w:val="0"/>
          <w:numId w:val="13"/>
        </w:numPr>
        <w:rPr>
          <w:sz w:val="28"/>
          <w:szCs w:val="28"/>
        </w:rPr>
      </w:pPr>
      <w:r w:rsidRPr="00DE60C9">
        <w:rPr>
          <w:sz w:val="28"/>
          <w:szCs w:val="28"/>
        </w:rPr>
        <w:t>The Board meets virtually once every two months for about 90 minutes</w:t>
      </w:r>
      <w:r w:rsidR="00DE60C9">
        <w:rPr>
          <w:sz w:val="28"/>
          <w:szCs w:val="28"/>
        </w:rPr>
        <w:t>.</w:t>
      </w:r>
    </w:p>
    <w:p w14:paraId="3CFAA259" w14:textId="77777777" w:rsidR="00DE60C9" w:rsidRDefault="00154AF1" w:rsidP="00DE60C9">
      <w:pPr>
        <w:pStyle w:val="ListParagraph"/>
        <w:numPr>
          <w:ilvl w:val="0"/>
          <w:numId w:val="13"/>
        </w:numPr>
        <w:rPr>
          <w:sz w:val="28"/>
          <w:szCs w:val="28"/>
        </w:rPr>
      </w:pPr>
      <w:r w:rsidRPr="00DE60C9">
        <w:rPr>
          <w:sz w:val="28"/>
          <w:szCs w:val="28"/>
        </w:rPr>
        <w:t>Before each meeting, the Board will get all relevant documents to review in advance. This typically takes one hour to review and will need to be done before the meeting.</w:t>
      </w:r>
    </w:p>
    <w:p w14:paraId="1A465C95" w14:textId="3400E3D1" w:rsidR="00154AF1" w:rsidRPr="00DE60C9" w:rsidRDefault="00154AF1" w:rsidP="00DE60C9">
      <w:pPr>
        <w:pStyle w:val="ListParagraph"/>
        <w:numPr>
          <w:ilvl w:val="0"/>
          <w:numId w:val="13"/>
        </w:numPr>
        <w:rPr>
          <w:sz w:val="28"/>
          <w:szCs w:val="28"/>
        </w:rPr>
      </w:pPr>
      <w:r w:rsidRPr="00DE60C9">
        <w:rPr>
          <w:sz w:val="28"/>
          <w:szCs w:val="28"/>
        </w:rPr>
        <w:t xml:space="preserve">Board Members have the opportunity to participate as members of regular or occasional committees. </w:t>
      </w:r>
      <w:r w:rsidR="00DE60C9" w:rsidRPr="00DE60C9">
        <w:rPr>
          <w:sz w:val="28"/>
          <w:szCs w:val="28"/>
        </w:rPr>
        <w:t>Typically,</w:t>
      </w:r>
      <w:r w:rsidRPr="00DE60C9">
        <w:rPr>
          <w:sz w:val="28"/>
          <w:szCs w:val="28"/>
        </w:rPr>
        <w:t xml:space="preserve"> committees meet 1-4 times/year for about one hour. Some work will be done in between </w:t>
      </w:r>
      <w:r w:rsidRPr="00DE60C9">
        <w:rPr>
          <w:sz w:val="28"/>
          <w:szCs w:val="28"/>
        </w:rPr>
        <w:lastRenderedPageBreak/>
        <w:t xml:space="preserve">these meetings based on everyone’s availability and skillset. Our current active committees are: </w:t>
      </w:r>
    </w:p>
    <w:p w14:paraId="185A8E82" w14:textId="77777777" w:rsidR="00154AF1" w:rsidRDefault="00154AF1" w:rsidP="00154AF1">
      <w:pPr>
        <w:numPr>
          <w:ilvl w:val="1"/>
          <w:numId w:val="9"/>
        </w:numPr>
        <w:rPr>
          <w:sz w:val="28"/>
          <w:szCs w:val="28"/>
        </w:rPr>
      </w:pPr>
      <w:r>
        <w:rPr>
          <w:sz w:val="28"/>
          <w:szCs w:val="28"/>
        </w:rPr>
        <w:t xml:space="preserve">Nomination and Recruitment </w:t>
      </w:r>
    </w:p>
    <w:p w14:paraId="6519C48D" w14:textId="77777777" w:rsidR="00154AF1" w:rsidRDefault="00154AF1" w:rsidP="00154AF1">
      <w:pPr>
        <w:numPr>
          <w:ilvl w:val="1"/>
          <w:numId w:val="9"/>
        </w:numPr>
        <w:rPr>
          <w:sz w:val="28"/>
          <w:szCs w:val="28"/>
        </w:rPr>
      </w:pPr>
      <w:r>
        <w:rPr>
          <w:sz w:val="28"/>
          <w:szCs w:val="28"/>
        </w:rPr>
        <w:t>Transition Magazine</w:t>
      </w:r>
    </w:p>
    <w:p w14:paraId="28963F53" w14:textId="77777777" w:rsidR="00154AF1" w:rsidRDefault="00154AF1" w:rsidP="00154AF1">
      <w:pPr>
        <w:numPr>
          <w:ilvl w:val="1"/>
          <w:numId w:val="9"/>
        </w:numPr>
        <w:rPr>
          <w:sz w:val="28"/>
          <w:szCs w:val="28"/>
        </w:rPr>
      </w:pPr>
      <w:r>
        <w:rPr>
          <w:sz w:val="28"/>
          <w:szCs w:val="28"/>
        </w:rPr>
        <w:t>Fund Development</w:t>
      </w:r>
    </w:p>
    <w:p w14:paraId="7B1E12B5" w14:textId="557F7EE6" w:rsidR="00154AF1" w:rsidRPr="00DE60C9" w:rsidRDefault="00154AF1" w:rsidP="00154AF1">
      <w:pPr>
        <w:numPr>
          <w:ilvl w:val="1"/>
          <w:numId w:val="9"/>
        </w:numPr>
        <w:rPr>
          <w:sz w:val="28"/>
          <w:szCs w:val="28"/>
        </w:rPr>
      </w:pPr>
      <w:r>
        <w:rPr>
          <w:sz w:val="28"/>
          <w:szCs w:val="28"/>
        </w:rPr>
        <w:t>Website Redesign</w:t>
      </w:r>
    </w:p>
    <w:p w14:paraId="4BC0A2EA" w14:textId="77777777" w:rsidR="00154AF1" w:rsidRDefault="00154AF1" w:rsidP="00154AF1">
      <w:pPr>
        <w:rPr>
          <w:sz w:val="28"/>
          <w:szCs w:val="28"/>
        </w:rPr>
      </w:pPr>
    </w:p>
    <w:p w14:paraId="3836B9E8" w14:textId="77777777" w:rsidR="00154AF1" w:rsidRDefault="00154AF1" w:rsidP="00154AF1">
      <w:pPr>
        <w:rPr>
          <w:b/>
          <w:bCs/>
          <w:sz w:val="28"/>
          <w:szCs w:val="28"/>
        </w:rPr>
      </w:pPr>
      <w:r>
        <w:rPr>
          <w:b/>
          <w:bCs/>
          <w:sz w:val="28"/>
          <w:szCs w:val="28"/>
        </w:rPr>
        <w:t>Code of Conduct for Board Members</w:t>
      </w:r>
    </w:p>
    <w:p w14:paraId="572470AC" w14:textId="77777777" w:rsidR="00DE60C9" w:rsidRDefault="00154AF1" w:rsidP="00DE60C9">
      <w:pPr>
        <w:pStyle w:val="ListParagraph"/>
        <w:numPr>
          <w:ilvl w:val="0"/>
          <w:numId w:val="14"/>
        </w:numPr>
        <w:rPr>
          <w:sz w:val="28"/>
          <w:szCs w:val="28"/>
        </w:rPr>
      </w:pPr>
      <w:r w:rsidRPr="00DE60C9">
        <w:rPr>
          <w:sz w:val="28"/>
          <w:szCs w:val="28"/>
        </w:rPr>
        <w:t>Individuals and the team as a whole must hold ourselves and others accountable for following the highest standards of ethical and legal conduct, consistent with DABC’s mission and mandate.</w:t>
      </w:r>
    </w:p>
    <w:p w14:paraId="1EE7EC38" w14:textId="74B176B8" w:rsidR="00154AF1" w:rsidRPr="00DE60C9" w:rsidRDefault="00154AF1" w:rsidP="00DE60C9">
      <w:pPr>
        <w:pStyle w:val="ListParagraph"/>
        <w:numPr>
          <w:ilvl w:val="0"/>
          <w:numId w:val="14"/>
        </w:numPr>
        <w:rPr>
          <w:sz w:val="28"/>
          <w:szCs w:val="28"/>
        </w:rPr>
      </w:pPr>
      <w:r w:rsidRPr="00DE60C9">
        <w:rPr>
          <w:sz w:val="28"/>
          <w:szCs w:val="28"/>
        </w:rPr>
        <w:t xml:space="preserve">The Board of Directors is committed to teamwork and effective decision-making that speaks with one voice. </w:t>
      </w:r>
    </w:p>
    <w:p w14:paraId="7CE02DA0" w14:textId="77777777" w:rsidR="00DE60C9" w:rsidRDefault="00154AF1" w:rsidP="00DE60C9">
      <w:pPr>
        <w:numPr>
          <w:ilvl w:val="1"/>
          <w:numId w:val="11"/>
        </w:numPr>
        <w:rPr>
          <w:sz w:val="28"/>
          <w:szCs w:val="28"/>
        </w:rPr>
      </w:pPr>
      <w:r>
        <w:rPr>
          <w:sz w:val="28"/>
          <w:szCs w:val="28"/>
        </w:rPr>
        <w:t>This means publicly supporting all your fellow Directors and all board decisions, even if you disagree.</w:t>
      </w:r>
    </w:p>
    <w:p w14:paraId="3BF2C114" w14:textId="77777777" w:rsidR="00DE60C9" w:rsidRDefault="00154AF1" w:rsidP="00DE60C9">
      <w:pPr>
        <w:pStyle w:val="ListParagraph"/>
        <w:numPr>
          <w:ilvl w:val="0"/>
          <w:numId w:val="14"/>
        </w:numPr>
        <w:rPr>
          <w:sz w:val="28"/>
          <w:szCs w:val="28"/>
        </w:rPr>
      </w:pPr>
      <w:r w:rsidRPr="00DE60C9">
        <w:rPr>
          <w:sz w:val="28"/>
          <w:szCs w:val="28"/>
        </w:rPr>
        <w:t>DABC is an organization that represents the broader interests of all people with disabilities.</w:t>
      </w:r>
    </w:p>
    <w:p w14:paraId="58162309" w14:textId="77777777" w:rsidR="00DE60C9" w:rsidRDefault="00154AF1" w:rsidP="00DE60C9">
      <w:pPr>
        <w:pStyle w:val="ListParagraph"/>
        <w:numPr>
          <w:ilvl w:val="0"/>
          <w:numId w:val="14"/>
        </w:numPr>
        <w:rPr>
          <w:sz w:val="28"/>
          <w:szCs w:val="28"/>
        </w:rPr>
      </w:pPr>
      <w:r w:rsidRPr="00DE60C9">
        <w:rPr>
          <w:sz w:val="28"/>
          <w:szCs w:val="28"/>
        </w:rPr>
        <w:t>Confidentiality of meetings and all information shared that isn’t meant for the public must always be maintained.</w:t>
      </w:r>
    </w:p>
    <w:p w14:paraId="2B370D6D" w14:textId="77777777" w:rsidR="00DE60C9" w:rsidRDefault="00154AF1" w:rsidP="00DE60C9">
      <w:pPr>
        <w:pStyle w:val="ListParagraph"/>
        <w:numPr>
          <w:ilvl w:val="0"/>
          <w:numId w:val="14"/>
        </w:numPr>
        <w:rPr>
          <w:sz w:val="28"/>
          <w:szCs w:val="28"/>
        </w:rPr>
      </w:pPr>
      <w:r w:rsidRPr="00DE60C9">
        <w:rPr>
          <w:sz w:val="28"/>
          <w:szCs w:val="28"/>
        </w:rPr>
        <w:t>Advocacy is at the core of what we do within and outside of our meetings and decision-making processes.</w:t>
      </w:r>
    </w:p>
    <w:p w14:paraId="3BBCAB6F" w14:textId="27CE2A3C" w:rsidR="00154AF1" w:rsidRPr="00DE60C9" w:rsidRDefault="00154AF1" w:rsidP="00DE60C9">
      <w:pPr>
        <w:pStyle w:val="ListParagraph"/>
        <w:numPr>
          <w:ilvl w:val="0"/>
          <w:numId w:val="14"/>
        </w:numPr>
        <w:rPr>
          <w:sz w:val="28"/>
          <w:szCs w:val="28"/>
        </w:rPr>
      </w:pPr>
      <w:r w:rsidRPr="00DE60C9">
        <w:rPr>
          <w:sz w:val="28"/>
          <w:szCs w:val="28"/>
        </w:rPr>
        <w:t xml:space="preserve">Board Members will treat others with respect, honesty, openness to differing views, and encouragement. </w:t>
      </w:r>
    </w:p>
    <w:p w14:paraId="50099A6A" w14:textId="77777777" w:rsidR="00154AF1" w:rsidRDefault="00154AF1" w:rsidP="00154AF1">
      <w:pPr>
        <w:rPr>
          <w:sz w:val="28"/>
          <w:szCs w:val="28"/>
        </w:rPr>
      </w:pPr>
    </w:p>
    <w:p w14:paraId="1B75AD3A" w14:textId="77777777" w:rsidR="00154AF1" w:rsidRDefault="00154AF1" w:rsidP="00154AF1">
      <w:pPr>
        <w:rPr>
          <w:sz w:val="28"/>
          <w:szCs w:val="28"/>
        </w:rPr>
      </w:pPr>
      <w:r>
        <w:rPr>
          <w:sz w:val="28"/>
          <w:szCs w:val="28"/>
        </w:rPr>
        <w:t xml:space="preserve">More information can be found in our “DABC Board Information for Prospective Nominees” document, which will be sent to those individuals interested in joining the Board. </w:t>
      </w:r>
    </w:p>
    <w:p w14:paraId="0C946E07" w14:textId="436A8C0D" w:rsidR="00CC793E" w:rsidRPr="00154AF1" w:rsidRDefault="00CC793E" w:rsidP="00154AF1"/>
    <w:sectPr w:rsidR="00CC793E" w:rsidRPr="00154AF1" w:rsidSect="004A40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9E98" w14:textId="77777777" w:rsidR="000532F0" w:rsidRDefault="000532F0" w:rsidP="00CC793E">
      <w:pPr>
        <w:spacing w:line="240" w:lineRule="auto"/>
      </w:pPr>
      <w:r>
        <w:separator/>
      </w:r>
    </w:p>
  </w:endnote>
  <w:endnote w:type="continuationSeparator" w:id="0">
    <w:p w14:paraId="7592A36D" w14:textId="77777777" w:rsidR="000532F0" w:rsidRDefault="000532F0" w:rsidP="00CC7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9200" w14:textId="77777777" w:rsidR="004A4065" w:rsidRDefault="004A4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522" w14:textId="2D58DCEF" w:rsidR="00CC793E" w:rsidRDefault="00CC7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4E6" w14:textId="66810665" w:rsidR="004A4065" w:rsidRDefault="004A4065">
    <w:pPr>
      <w:pStyle w:val="Footer"/>
    </w:pPr>
    <w:r>
      <w:rPr>
        <w:noProof/>
      </w:rPr>
      <w:drawing>
        <wp:anchor distT="0" distB="0" distL="114300" distR="114300" simplePos="0" relativeHeight="251663360" behindDoc="0" locked="0" layoutInCell="1" allowOverlap="1" wp14:anchorId="7EDF40DB" wp14:editId="04A4E2D9">
          <wp:simplePos x="0" y="0"/>
          <wp:positionH relativeFrom="margin">
            <wp:align>center</wp:align>
          </wp:positionH>
          <wp:positionV relativeFrom="paragraph">
            <wp:posOffset>-260350</wp:posOffset>
          </wp:positionV>
          <wp:extent cx="8174990" cy="723265"/>
          <wp:effectExtent l="0" t="0" r="0" b="635"/>
          <wp:wrapTopAndBottom/>
          <wp:docPr id="1868932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56463" name="Picture 985656463"/>
                  <pic:cNvPicPr/>
                </pic:nvPicPr>
                <pic:blipFill>
                  <a:blip r:embed="rId1">
                    <a:extLst>
                      <a:ext uri="{28A0092B-C50C-407E-A947-70E740481C1C}">
                        <a14:useLocalDpi xmlns:a14="http://schemas.microsoft.com/office/drawing/2010/main" val="0"/>
                      </a:ext>
                    </a:extLst>
                  </a:blip>
                  <a:stretch>
                    <a:fillRect/>
                  </a:stretch>
                </pic:blipFill>
                <pic:spPr>
                  <a:xfrm>
                    <a:off x="0" y="0"/>
                    <a:ext cx="817499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E407" w14:textId="77777777" w:rsidR="000532F0" w:rsidRDefault="000532F0" w:rsidP="00CC793E">
      <w:pPr>
        <w:spacing w:line="240" w:lineRule="auto"/>
      </w:pPr>
      <w:r>
        <w:separator/>
      </w:r>
    </w:p>
  </w:footnote>
  <w:footnote w:type="continuationSeparator" w:id="0">
    <w:p w14:paraId="00F720D7" w14:textId="77777777" w:rsidR="000532F0" w:rsidRDefault="000532F0" w:rsidP="00CC79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F372" w14:textId="77777777" w:rsidR="004A4065" w:rsidRDefault="004A4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6C75" w14:textId="77777777" w:rsidR="004A4065" w:rsidRDefault="004A4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AB39" w14:textId="11A04F65" w:rsidR="0000690D" w:rsidRDefault="004A4065">
    <w:pPr>
      <w:pStyle w:val="Header"/>
    </w:pPr>
    <w:r>
      <w:rPr>
        <w:noProof/>
      </w:rPr>
      <w:drawing>
        <wp:anchor distT="0" distB="0" distL="114300" distR="114300" simplePos="0" relativeHeight="251661312" behindDoc="0" locked="0" layoutInCell="1" allowOverlap="1" wp14:anchorId="4E129754" wp14:editId="56F81CBA">
          <wp:simplePos x="0" y="0"/>
          <wp:positionH relativeFrom="margin">
            <wp:align>center</wp:align>
          </wp:positionH>
          <wp:positionV relativeFrom="paragraph">
            <wp:posOffset>-229235</wp:posOffset>
          </wp:positionV>
          <wp:extent cx="8146800" cy="1069200"/>
          <wp:effectExtent l="0" t="0" r="0" b="0"/>
          <wp:wrapSquare wrapText="bothSides"/>
          <wp:docPr id="1462911639" name="Picture 1"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60605" name="Picture 1" descr="A close-up of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468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4E3"/>
    <w:multiLevelType w:val="multilevel"/>
    <w:tmpl w:val="8F40F5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55077D0"/>
    <w:multiLevelType w:val="hybridMultilevel"/>
    <w:tmpl w:val="8F009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E929A0"/>
    <w:multiLevelType w:val="multilevel"/>
    <w:tmpl w:val="2474F8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03A070C"/>
    <w:multiLevelType w:val="multilevel"/>
    <w:tmpl w:val="FDB46F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6E96237"/>
    <w:multiLevelType w:val="multilevel"/>
    <w:tmpl w:val="4040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AD7681"/>
    <w:multiLevelType w:val="hybridMultilevel"/>
    <w:tmpl w:val="03BC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FE44AE"/>
    <w:multiLevelType w:val="multilevel"/>
    <w:tmpl w:val="2DB4B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9A4323"/>
    <w:multiLevelType w:val="hybridMultilevel"/>
    <w:tmpl w:val="CA5CC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40726A"/>
    <w:multiLevelType w:val="hybridMultilevel"/>
    <w:tmpl w:val="3FFE64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5B3FED"/>
    <w:multiLevelType w:val="multilevel"/>
    <w:tmpl w:val="39864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5A74D1"/>
    <w:multiLevelType w:val="hybridMultilevel"/>
    <w:tmpl w:val="A0043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932242"/>
    <w:multiLevelType w:val="hybridMultilevel"/>
    <w:tmpl w:val="0F2A3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560506"/>
    <w:multiLevelType w:val="hybridMultilevel"/>
    <w:tmpl w:val="EFDC5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207620"/>
    <w:multiLevelType w:val="multilevel"/>
    <w:tmpl w:val="E3945C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78113158">
    <w:abstractNumId w:val="3"/>
  </w:num>
  <w:num w:numId="2" w16cid:durableId="2087914887">
    <w:abstractNumId w:val="13"/>
  </w:num>
  <w:num w:numId="3" w16cid:durableId="724838611">
    <w:abstractNumId w:val="2"/>
  </w:num>
  <w:num w:numId="4" w16cid:durableId="325405039">
    <w:abstractNumId w:val="0"/>
  </w:num>
  <w:num w:numId="5" w16cid:durableId="946086893">
    <w:abstractNumId w:val="8"/>
  </w:num>
  <w:num w:numId="6" w16cid:durableId="427509651">
    <w:abstractNumId w:val="1"/>
  </w:num>
  <w:num w:numId="7" w16cid:durableId="1474638228">
    <w:abstractNumId w:val="5"/>
  </w:num>
  <w:num w:numId="8" w16cid:durableId="1614357220">
    <w:abstractNumId w:val="7"/>
  </w:num>
  <w:num w:numId="9" w16cid:durableId="1525823245">
    <w:abstractNumId w:val="4"/>
  </w:num>
  <w:num w:numId="10" w16cid:durableId="763302216">
    <w:abstractNumId w:val="9"/>
  </w:num>
  <w:num w:numId="11" w16cid:durableId="1723600492">
    <w:abstractNumId w:val="6"/>
  </w:num>
  <w:num w:numId="12" w16cid:durableId="536352304">
    <w:abstractNumId w:val="12"/>
  </w:num>
  <w:num w:numId="13" w16cid:durableId="1179276663">
    <w:abstractNumId w:val="10"/>
  </w:num>
  <w:num w:numId="14" w16cid:durableId="1525830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3E"/>
    <w:rsid w:val="0000690D"/>
    <w:rsid w:val="000532F0"/>
    <w:rsid w:val="00154AF1"/>
    <w:rsid w:val="00356275"/>
    <w:rsid w:val="00420740"/>
    <w:rsid w:val="004A4065"/>
    <w:rsid w:val="00500814"/>
    <w:rsid w:val="00530B13"/>
    <w:rsid w:val="00844BB5"/>
    <w:rsid w:val="0094450C"/>
    <w:rsid w:val="00BD245E"/>
    <w:rsid w:val="00CC793E"/>
    <w:rsid w:val="00D937BA"/>
    <w:rsid w:val="00DB3072"/>
    <w:rsid w:val="00DE52A8"/>
    <w:rsid w:val="00DE60C9"/>
    <w:rsid w:val="00E60C24"/>
    <w:rsid w:val="00EE3665"/>
    <w:rsid w:val="00F576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20D5"/>
  <w15:chartTrackingRefBased/>
  <w15:docId w15:val="{CD3A4AC8-1680-41EB-94B6-095838B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F1"/>
    <w:pPr>
      <w:spacing w:after="0" w:line="276" w:lineRule="auto"/>
    </w:pPr>
    <w:rPr>
      <w:rFonts w:ascii="Arial" w:eastAsia="Arial" w:hAnsi="Arial" w:cs="Arial"/>
      <w:kern w:val="0"/>
      <w:sz w:val="22"/>
      <w:szCs w:val="22"/>
      <w:lang w:val="en-GB" w:eastAsia="en-CA"/>
      <w14:ligatures w14:val="none"/>
    </w:rPr>
  </w:style>
  <w:style w:type="paragraph" w:styleId="Heading1">
    <w:name w:val="heading 1"/>
    <w:basedOn w:val="Normal"/>
    <w:next w:val="Normal"/>
    <w:link w:val="Heading1Char"/>
    <w:uiPriority w:val="9"/>
    <w:qFormat/>
    <w:rsid w:val="00CC7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9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9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9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9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93E"/>
    <w:rPr>
      <w:rFonts w:eastAsiaTheme="majorEastAsia" w:cstheme="majorBidi"/>
      <w:color w:val="272727" w:themeColor="text1" w:themeTint="D8"/>
    </w:rPr>
  </w:style>
  <w:style w:type="paragraph" w:styleId="Title">
    <w:name w:val="Title"/>
    <w:basedOn w:val="Normal"/>
    <w:next w:val="Normal"/>
    <w:link w:val="TitleChar"/>
    <w:uiPriority w:val="10"/>
    <w:qFormat/>
    <w:rsid w:val="00CC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93E"/>
    <w:pPr>
      <w:spacing w:before="160"/>
      <w:jc w:val="center"/>
    </w:pPr>
    <w:rPr>
      <w:i/>
      <w:iCs/>
      <w:color w:val="404040" w:themeColor="text1" w:themeTint="BF"/>
    </w:rPr>
  </w:style>
  <w:style w:type="character" w:customStyle="1" w:styleId="QuoteChar">
    <w:name w:val="Quote Char"/>
    <w:basedOn w:val="DefaultParagraphFont"/>
    <w:link w:val="Quote"/>
    <w:uiPriority w:val="29"/>
    <w:rsid w:val="00CC793E"/>
    <w:rPr>
      <w:i/>
      <w:iCs/>
      <w:color w:val="404040" w:themeColor="text1" w:themeTint="BF"/>
    </w:rPr>
  </w:style>
  <w:style w:type="paragraph" w:styleId="ListParagraph">
    <w:name w:val="List Paragraph"/>
    <w:basedOn w:val="Normal"/>
    <w:uiPriority w:val="34"/>
    <w:qFormat/>
    <w:rsid w:val="00CC793E"/>
    <w:pPr>
      <w:ind w:left="720"/>
      <w:contextualSpacing/>
    </w:pPr>
  </w:style>
  <w:style w:type="character" w:styleId="IntenseEmphasis">
    <w:name w:val="Intense Emphasis"/>
    <w:basedOn w:val="DefaultParagraphFont"/>
    <w:uiPriority w:val="21"/>
    <w:qFormat/>
    <w:rsid w:val="00CC793E"/>
    <w:rPr>
      <w:i/>
      <w:iCs/>
      <w:color w:val="0F4761" w:themeColor="accent1" w:themeShade="BF"/>
    </w:rPr>
  </w:style>
  <w:style w:type="paragraph" w:styleId="IntenseQuote">
    <w:name w:val="Intense Quote"/>
    <w:basedOn w:val="Normal"/>
    <w:next w:val="Normal"/>
    <w:link w:val="IntenseQuoteChar"/>
    <w:uiPriority w:val="30"/>
    <w:qFormat/>
    <w:rsid w:val="00CC7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93E"/>
    <w:rPr>
      <w:i/>
      <w:iCs/>
      <w:color w:val="0F4761" w:themeColor="accent1" w:themeShade="BF"/>
    </w:rPr>
  </w:style>
  <w:style w:type="character" w:styleId="IntenseReference">
    <w:name w:val="Intense Reference"/>
    <w:basedOn w:val="DefaultParagraphFont"/>
    <w:uiPriority w:val="32"/>
    <w:qFormat/>
    <w:rsid w:val="00CC793E"/>
    <w:rPr>
      <w:b/>
      <w:bCs/>
      <w:smallCaps/>
      <w:color w:val="0F4761" w:themeColor="accent1" w:themeShade="BF"/>
      <w:spacing w:val="5"/>
    </w:rPr>
  </w:style>
  <w:style w:type="paragraph" w:styleId="Header">
    <w:name w:val="header"/>
    <w:basedOn w:val="Normal"/>
    <w:link w:val="HeaderChar"/>
    <w:uiPriority w:val="99"/>
    <w:unhideWhenUsed/>
    <w:rsid w:val="00CC793E"/>
    <w:pPr>
      <w:tabs>
        <w:tab w:val="center" w:pos="4680"/>
        <w:tab w:val="right" w:pos="9360"/>
      </w:tabs>
      <w:spacing w:line="240" w:lineRule="auto"/>
    </w:pPr>
  </w:style>
  <w:style w:type="character" w:customStyle="1" w:styleId="HeaderChar">
    <w:name w:val="Header Char"/>
    <w:basedOn w:val="DefaultParagraphFont"/>
    <w:link w:val="Header"/>
    <w:uiPriority w:val="99"/>
    <w:rsid w:val="00CC793E"/>
  </w:style>
  <w:style w:type="paragraph" w:styleId="Footer">
    <w:name w:val="footer"/>
    <w:basedOn w:val="Normal"/>
    <w:link w:val="FooterChar"/>
    <w:uiPriority w:val="99"/>
    <w:unhideWhenUsed/>
    <w:rsid w:val="00CC793E"/>
    <w:pPr>
      <w:tabs>
        <w:tab w:val="center" w:pos="4680"/>
        <w:tab w:val="right" w:pos="9360"/>
      </w:tabs>
      <w:spacing w:line="240" w:lineRule="auto"/>
    </w:pPr>
  </w:style>
  <w:style w:type="character" w:customStyle="1" w:styleId="FooterChar">
    <w:name w:val="Footer Char"/>
    <w:basedOn w:val="DefaultParagraphFont"/>
    <w:link w:val="Footer"/>
    <w:uiPriority w:val="99"/>
    <w:rsid w:val="00CC793E"/>
  </w:style>
  <w:style w:type="character" w:styleId="CommentReference">
    <w:name w:val="annotation reference"/>
    <w:basedOn w:val="DefaultParagraphFont"/>
    <w:uiPriority w:val="99"/>
    <w:semiHidden/>
    <w:unhideWhenUsed/>
    <w:rsid w:val="00420740"/>
    <w:rPr>
      <w:sz w:val="16"/>
      <w:szCs w:val="16"/>
    </w:rPr>
  </w:style>
  <w:style w:type="character" w:styleId="Hyperlink">
    <w:name w:val="Hyperlink"/>
    <w:basedOn w:val="DefaultParagraphFont"/>
    <w:uiPriority w:val="99"/>
    <w:unhideWhenUsed/>
    <w:rsid w:val="00420740"/>
    <w:rPr>
      <w:color w:val="467886" w:themeColor="hyperlink"/>
      <w:u w:val="single"/>
    </w:rPr>
  </w:style>
  <w:style w:type="character" w:styleId="UnresolvedMention">
    <w:name w:val="Unresolved Mention"/>
    <w:basedOn w:val="DefaultParagraphFont"/>
    <w:uiPriority w:val="99"/>
    <w:semiHidden/>
    <w:unhideWhenUsed/>
    <w:rsid w:val="0042074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Krause</dc:creator>
  <cp:keywords/>
  <dc:description/>
  <cp:lastModifiedBy>Chloe Krause</cp:lastModifiedBy>
  <cp:revision>3</cp:revision>
  <dcterms:created xsi:type="dcterms:W3CDTF">2026-06-24T16:45:00Z</dcterms:created>
  <dcterms:modified xsi:type="dcterms:W3CDTF">2026-06-24T16:47:00Z</dcterms:modified>
</cp:coreProperties>
</file>